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360" w:lineRule="auto"/>
        <w:rPr>
          <w:rFonts w:ascii="宋体" w:hAnsi="宋体"/>
          <w:b/>
          <w:sz w:val="28"/>
          <w:szCs w:val="28"/>
        </w:rPr>
      </w:pPr>
      <w:r>
        <w:rPr>
          <w:rFonts w:hint="eastAsia" w:ascii="宋体" w:hAnsi="宋体"/>
          <w:b/>
          <w:sz w:val="28"/>
          <w:szCs w:val="28"/>
        </w:rPr>
        <w:t>附件一：酒店联系和交通方式</w:t>
      </w:r>
    </w:p>
    <w:p>
      <w:pPr>
        <w:spacing w:before="100" w:beforeAutospacing="1" w:after="100" w:afterAutospacing="1" w:line="360" w:lineRule="auto"/>
        <w:rPr>
          <w:rFonts w:ascii="宋体" w:hAnsi="宋体"/>
          <w:bCs/>
          <w:sz w:val="28"/>
          <w:szCs w:val="28"/>
        </w:rPr>
      </w:pPr>
      <w:r>
        <w:rPr>
          <w:rFonts w:hint="eastAsia" w:ascii="宋体" w:hAnsi="宋体"/>
          <w:b/>
          <w:sz w:val="28"/>
          <w:szCs w:val="28"/>
        </w:rPr>
        <w:t>酒店名称：</w:t>
      </w:r>
      <w:r>
        <w:rPr>
          <w:rFonts w:hint="eastAsia" w:ascii="宋体" w:hAnsi="宋体"/>
          <w:bCs/>
          <w:kern w:val="0"/>
          <w:sz w:val="28"/>
          <w:szCs w:val="28"/>
        </w:rPr>
        <w:t>襄阳富力皇冠假日酒店（湖北襄阳市长虹北路11号）</w:t>
      </w:r>
    </w:p>
    <w:p>
      <w:pPr>
        <w:spacing w:before="100" w:beforeAutospacing="1" w:after="100" w:afterAutospacing="1" w:line="360" w:lineRule="auto"/>
        <w:rPr>
          <w:rFonts w:ascii="宋体" w:hAnsi="宋体"/>
          <w:bCs/>
          <w:sz w:val="28"/>
          <w:szCs w:val="28"/>
        </w:rPr>
      </w:pPr>
      <w:r>
        <w:rPr>
          <w:rFonts w:hint="eastAsia" w:ascii="宋体" w:hAnsi="宋体"/>
          <w:b/>
          <w:sz w:val="28"/>
          <w:szCs w:val="28"/>
        </w:rPr>
        <w:t xml:space="preserve">酒店联系电话： </w:t>
      </w:r>
      <w:r>
        <w:rPr>
          <w:rFonts w:ascii="宋体" w:hAnsi="宋体"/>
          <w:bCs/>
          <w:sz w:val="28"/>
          <w:szCs w:val="28"/>
        </w:rPr>
        <w:t>0710-3288866</w:t>
      </w:r>
    </w:p>
    <w:p>
      <w:pPr>
        <w:spacing w:before="100" w:beforeAutospacing="1" w:after="100" w:afterAutospacing="1" w:line="360" w:lineRule="auto"/>
        <w:rPr>
          <w:rFonts w:ascii="宋体" w:hAnsi="宋体"/>
          <w:bCs/>
          <w:sz w:val="28"/>
          <w:szCs w:val="28"/>
        </w:rPr>
      </w:pPr>
      <w:r>
        <w:rPr>
          <w:rFonts w:hint="eastAsia" w:ascii="宋体" w:hAnsi="宋体"/>
          <w:b/>
          <w:sz w:val="28"/>
          <w:szCs w:val="28"/>
        </w:rPr>
        <w:t>地址：</w:t>
      </w:r>
      <w:r>
        <w:rPr>
          <w:rFonts w:hint="eastAsia" w:ascii="宋体" w:hAnsi="宋体"/>
          <w:bCs/>
          <w:sz w:val="28"/>
          <w:szCs w:val="28"/>
        </w:rPr>
        <w:t>湖北省襄阳市长虹北路11号（地处万达广场中心）</w:t>
      </w:r>
    </w:p>
    <w:p>
      <w:pPr>
        <w:spacing w:before="100" w:beforeAutospacing="1" w:after="100" w:afterAutospacing="1"/>
        <w:rPr>
          <w:rFonts w:ascii="宋体" w:hAnsi="宋体" w:cs="宋体"/>
          <w:bCs/>
          <w:sz w:val="28"/>
          <w:szCs w:val="28"/>
        </w:rPr>
      </w:pPr>
      <w:r>
        <w:rPr>
          <w:rFonts w:hint="eastAsia" w:ascii="宋体" w:hAnsi="宋体" w:cs="宋体"/>
          <w:b/>
          <w:sz w:val="28"/>
          <w:szCs w:val="28"/>
        </w:rPr>
        <w:t>距离襄阳刘集机场：</w:t>
      </w:r>
      <w:r>
        <w:rPr>
          <w:rFonts w:hint="eastAsia" w:ascii="宋体" w:hAnsi="宋体" w:cs="宋体"/>
          <w:bCs/>
          <w:sz w:val="28"/>
          <w:szCs w:val="28"/>
        </w:rPr>
        <w:t>22公里，车程约39分钟，出租车费约65元</w:t>
      </w:r>
    </w:p>
    <w:p>
      <w:pPr>
        <w:spacing w:before="100" w:beforeAutospacing="1" w:after="100" w:afterAutospacing="1"/>
        <w:rPr>
          <w:rFonts w:ascii="宋体" w:hAnsi="宋体" w:cs="宋体"/>
          <w:bCs/>
          <w:sz w:val="28"/>
          <w:szCs w:val="28"/>
        </w:rPr>
      </w:pPr>
      <w:r>
        <w:rPr>
          <w:rFonts w:hint="eastAsia" w:ascii="宋体" w:hAnsi="宋体" w:cs="宋体"/>
          <w:b/>
          <w:sz w:val="28"/>
          <w:szCs w:val="28"/>
        </w:rPr>
        <w:t>公交线路：</w:t>
      </w:r>
      <w:r>
        <w:rPr>
          <w:rFonts w:hint="eastAsia" w:ascii="宋体" w:hAnsi="宋体" w:cs="宋体"/>
          <w:bCs/>
          <w:sz w:val="28"/>
          <w:szCs w:val="28"/>
        </w:rPr>
        <w:t>步行164米到达襄阳刘集机场公交站，乘坐机场巴士襄阳站线途径2站到达铁路四院公交站，同站换乘533路途径9站到达诸葛亮广场公交站，步行132米到达酒店。</w:t>
      </w:r>
    </w:p>
    <w:p>
      <w:pPr>
        <w:spacing w:before="100" w:beforeAutospacing="1" w:after="100" w:afterAutospacing="1"/>
        <w:rPr>
          <w:rFonts w:ascii="宋体" w:hAnsi="宋体" w:cs="宋体"/>
          <w:bCs/>
          <w:sz w:val="28"/>
          <w:szCs w:val="28"/>
        </w:rPr>
      </w:pPr>
      <w:r>
        <w:rPr>
          <w:rFonts w:hint="eastAsia" w:ascii="宋体" w:hAnsi="宋体" w:cs="宋体"/>
          <w:b/>
          <w:sz w:val="28"/>
          <w:szCs w:val="28"/>
        </w:rPr>
        <w:t>距离襄阳东站：</w:t>
      </w:r>
      <w:r>
        <w:rPr>
          <w:rFonts w:hint="eastAsia" w:ascii="宋体" w:hAnsi="宋体" w:cs="宋体"/>
          <w:bCs/>
          <w:sz w:val="28"/>
          <w:szCs w:val="28"/>
        </w:rPr>
        <w:t>24公里，车程约38钟，出租车费约67元</w:t>
      </w:r>
    </w:p>
    <w:p>
      <w:pPr>
        <w:spacing w:before="100" w:beforeAutospacing="1" w:after="100" w:afterAutospacing="1"/>
        <w:rPr>
          <w:rFonts w:ascii="宋体" w:hAnsi="宋体" w:cs="宋体"/>
          <w:bCs/>
          <w:sz w:val="28"/>
          <w:szCs w:val="28"/>
        </w:rPr>
      </w:pPr>
      <w:r>
        <w:rPr>
          <w:rFonts w:hint="eastAsia" w:ascii="宋体" w:hAnsi="宋体" w:cs="宋体"/>
          <w:b/>
          <w:sz w:val="28"/>
          <w:szCs w:val="28"/>
        </w:rPr>
        <w:t>公交线路：</w:t>
      </w:r>
      <w:r>
        <w:rPr>
          <w:rFonts w:hint="eastAsia" w:ascii="宋体" w:hAnsi="宋体" w:cs="宋体"/>
          <w:bCs/>
          <w:sz w:val="28"/>
          <w:szCs w:val="28"/>
        </w:rPr>
        <w:t>步行137米到达襄阳东站公交站，乘G02路途径8站到达长虹路毛纺小区公交站，步行1600米到达酒店。</w:t>
      </w:r>
    </w:p>
    <w:p>
      <w:pPr>
        <w:spacing w:before="100" w:beforeAutospacing="1" w:after="100" w:afterAutospacing="1"/>
        <w:rPr>
          <w:rFonts w:ascii="宋体" w:hAnsi="宋体" w:cs="宋体"/>
          <w:bCs/>
          <w:sz w:val="28"/>
          <w:szCs w:val="28"/>
        </w:rPr>
      </w:pPr>
      <w:r>
        <w:rPr>
          <w:rFonts w:hint="eastAsia" w:ascii="宋体" w:hAnsi="宋体" w:cs="宋体"/>
          <w:b/>
          <w:sz w:val="28"/>
          <w:szCs w:val="28"/>
        </w:rPr>
        <w:t>距离襄阳站：</w:t>
      </w:r>
      <w:r>
        <w:rPr>
          <w:rFonts w:hint="eastAsia" w:ascii="宋体" w:hAnsi="宋体" w:cs="宋体"/>
          <w:bCs/>
          <w:sz w:val="28"/>
          <w:szCs w:val="28"/>
        </w:rPr>
        <w:t>14.4里，车程约13分钟，出租车费约11元</w:t>
      </w:r>
    </w:p>
    <w:p>
      <w:pPr>
        <w:spacing w:before="100" w:beforeAutospacing="1" w:after="100" w:afterAutospacing="1"/>
        <w:rPr>
          <w:rFonts w:ascii="宋体" w:hAnsi="宋体" w:cs="宋体"/>
          <w:bCs/>
          <w:sz w:val="28"/>
          <w:szCs w:val="28"/>
        </w:rPr>
      </w:pPr>
      <w:r>
        <w:rPr>
          <w:rFonts w:hint="eastAsia" w:ascii="宋体" w:hAnsi="宋体" w:cs="宋体"/>
          <w:b/>
          <w:sz w:val="28"/>
          <w:szCs w:val="28"/>
        </w:rPr>
        <w:t>公交线路：</w:t>
      </w:r>
      <w:r>
        <w:rPr>
          <w:rFonts w:hint="eastAsia" w:ascii="宋体" w:hAnsi="宋体" w:cs="宋体"/>
          <w:bCs/>
          <w:sz w:val="28"/>
          <w:szCs w:val="28"/>
        </w:rPr>
        <w:t>步行210米到达前进路幸福路口公交站，乘547路途径5站到达诸葛亮广场公交站，步行132米到达酒店。</w:t>
      </w:r>
    </w:p>
    <w:p>
      <w:pPr>
        <w:spacing w:before="100" w:beforeAutospacing="1" w:after="100" w:afterAutospacing="1"/>
        <w:rPr>
          <w:rFonts w:ascii="宋体" w:hAnsi="宋体" w:cs="宋体"/>
          <w:b/>
          <w:sz w:val="28"/>
          <w:szCs w:val="28"/>
        </w:rPr>
      </w:pPr>
      <w:bookmarkStart w:id="1" w:name="_GoBack"/>
      <w:bookmarkEnd w:id="1"/>
    </w:p>
    <w:p>
      <w:pPr>
        <w:spacing w:before="100" w:beforeAutospacing="1" w:after="100" w:afterAutospacing="1"/>
        <w:rPr>
          <w:rFonts w:ascii="宋体" w:hAnsi="宋体" w:cs="宋体"/>
          <w:b/>
          <w:sz w:val="28"/>
          <w:szCs w:val="28"/>
        </w:rPr>
      </w:pPr>
    </w:p>
    <w:p>
      <w:pPr>
        <w:spacing w:after="180" w:afterLines="50" w:line="360" w:lineRule="auto"/>
        <w:rPr>
          <w:rFonts w:ascii="宋体" w:hAnsi="宋体"/>
          <w:b/>
          <w:sz w:val="28"/>
          <w:szCs w:val="28"/>
        </w:rPr>
      </w:pPr>
      <w:r>
        <w:rPr>
          <w:rFonts w:hint="eastAsia" w:ascii="宋体" w:hAnsi="宋体"/>
          <w:b/>
          <w:sz w:val="28"/>
          <w:szCs w:val="28"/>
        </w:rPr>
        <w:t>附件二：会议报名回执</w:t>
      </w:r>
    </w:p>
    <w:tbl>
      <w:tblPr>
        <w:tblStyle w:val="9"/>
        <w:tblW w:w="946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242"/>
        <w:gridCol w:w="2126"/>
        <w:gridCol w:w="852"/>
        <w:gridCol w:w="3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exact"/>
        </w:trPr>
        <w:tc>
          <w:tcPr>
            <w:tcW w:w="9464"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kern w:val="0"/>
                <w:sz w:val="28"/>
                <w:szCs w:val="28"/>
              </w:rPr>
            </w:pPr>
            <w:r>
              <w:rPr>
                <w:rFonts w:hint="eastAsia" w:ascii="宋体" w:hAnsi="宋体"/>
                <w:b/>
                <w:sz w:val="28"/>
                <w:szCs w:val="28"/>
              </w:rPr>
              <w:t>20</w:t>
            </w:r>
            <w:r>
              <w:rPr>
                <w:rFonts w:ascii="宋体" w:hAnsi="宋体"/>
                <w:b/>
                <w:sz w:val="28"/>
                <w:szCs w:val="28"/>
              </w:rPr>
              <w:t>21</w:t>
            </w:r>
            <w:r>
              <w:rPr>
                <w:rFonts w:hint="eastAsia" w:ascii="宋体" w:hAnsi="宋体"/>
                <w:b/>
                <w:sz w:val="28"/>
                <w:szCs w:val="28"/>
              </w:rPr>
              <w:t>年硫酸行业年会暨中国硫酸工业协会第八届二次理事会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exact"/>
        </w:trPr>
        <w:tc>
          <w:tcPr>
            <w:tcW w:w="9464"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ind w:firstLine="562" w:firstLineChars="200"/>
              <w:rPr>
                <w:rFonts w:ascii="宋体" w:hAnsi="宋体" w:cs="仿宋_GB2312"/>
                <w:b/>
                <w:kern w:val="0"/>
                <w:sz w:val="28"/>
                <w:szCs w:val="28"/>
              </w:rPr>
            </w:pPr>
            <w:r>
              <w:rPr>
                <w:rFonts w:hint="eastAsia" w:ascii="宋体" w:hAnsi="宋体" w:cs="仿宋_GB2312"/>
                <w:b/>
                <w:kern w:val="0"/>
                <w:sz w:val="28"/>
                <w:szCs w:val="28"/>
              </w:rPr>
              <w:t>请将回执于</w:t>
            </w:r>
            <w:r>
              <w:rPr>
                <w:rFonts w:ascii="宋体" w:hAnsi="宋体" w:cs="仿宋_GB2312"/>
                <w:b/>
                <w:kern w:val="0"/>
                <w:sz w:val="28"/>
                <w:szCs w:val="28"/>
              </w:rPr>
              <w:t>2021</w:t>
            </w:r>
            <w:r>
              <w:rPr>
                <w:rFonts w:hint="eastAsia" w:ascii="宋体" w:hAnsi="宋体" w:cs="仿宋_GB2312"/>
                <w:b/>
                <w:kern w:val="0"/>
                <w:sz w:val="28"/>
                <w:szCs w:val="28"/>
              </w:rPr>
              <w:t>年</w:t>
            </w:r>
            <w:r>
              <w:rPr>
                <w:rFonts w:ascii="宋体" w:hAnsi="宋体" w:cs="仿宋_GB2312"/>
                <w:b/>
                <w:kern w:val="0"/>
                <w:sz w:val="28"/>
                <w:szCs w:val="28"/>
              </w:rPr>
              <w:t>12</w:t>
            </w:r>
            <w:r>
              <w:rPr>
                <w:rFonts w:hint="eastAsia" w:ascii="宋体" w:hAnsi="宋体" w:cs="仿宋_GB2312"/>
                <w:b/>
                <w:kern w:val="0"/>
                <w:sz w:val="28"/>
                <w:szCs w:val="28"/>
              </w:rPr>
              <w:t>月</w:t>
            </w:r>
            <w:r>
              <w:rPr>
                <w:rFonts w:ascii="宋体" w:hAnsi="宋体" w:cs="仿宋_GB2312"/>
                <w:b/>
                <w:kern w:val="0"/>
                <w:sz w:val="28"/>
                <w:szCs w:val="28"/>
              </w:rPr>
              <w:t>9</w:t>
            </w:r>
            <w:r>
              <w:rPr>
                <w:rFonts w:hint="eastAsia" w:ascii="宋体" w:hAnsi="宋体" w:cs="仿宋_GB2312"/>
                <w:b/>
                <w:kern w:val="0"/>
                <w:sz w:val="28"/>
                <w:szCs w:val="28"/>
              </w:rPr>
              <w:t>日前发至</w:t>
            </w:r>
            <w:r>
              <w:rPr>
                <w:rStyle w:val="12"/>
                <w:rFonts w:ascii="宋体" w:hAnsi="宋体"/>
                <w:b/>
                <w:sz w:val="28"/>
                <w:szCs w:val="28"/>
              </w:rPr>
              <w:t>liusuan@163.net</w:t>
            </w:r>
          </w:p>
          <w:p>
            <w:pPr>
              <w:widowControl/>
              <w:adjustRightInd w:val="0"/>
              <w:snapToGrid w:val="0"/>
              <w:ind w:firstLine="562" w:firstLineChars="200"/>
              <w:rPr>
                <w:rFonts w:ascii="宋体" w:hAnsi="宋体" w:cs="仿宋_GB2312"/>
                <w:b/>
                <w:kern w:val="0"/>
                <w:sz w:val="28"/>
                <w:szCs w:val="28"/>
              </w:rPr>
            </w:pPr>
            <w:r>
              <w:rPr>
                <w:rFonts w:hint="eastAsia" w:ascii="宋体" w:hAnsi="宋体" w:cs="仿宋_GB2312"/>
                <w:b/>
                <w:kern w:val="0"/>
                <w:sz w:val="28"/>
                <w:szCs w:val="28"/>
              </w:rPr>
              <w:t>并将会议费汇至以下账号：</w:t>
            </w:r>
          </w:p>
          <w:p>
            <w:pPr>
              <w:widowControl/>
              <w:adjustRightInd w:val="0"/>
              <w:snapToGrid w:val="0"/>
              <w:ind w:firstLine="562" w:firstLineChars="200"/>
              <w:rPr>
                <w:rFonts w:ascii="宋体" w:hAnsi="宋体" w:cs="仿宋_GB2312"/>
                <w:b/>
                <w:kern w:val="0"/>
                <w:sz w:val="28"/>
                <w:szCs w:val="28"/>
              </w:rPr>
            </w:pPr>
            <w:r>
              <w:rPr>
                <w:rFonts w:hint="eastAsia" w:ascii="宋体" w:hAnsi="宋体" w:cs="仿宋_GB2312"/>
                <w:b/>
                <w:kern w:val="0"/>
                <w:sz w:val="28"/>
                <w:szCs w:val="28"/>
              </w:rPr>
              <w:t>户  名：中国硫酸工业协会    账  号：0200022309014409825</w:t>
            </w:r>
          </w:p>
          <w:p>
            <w:pPr>
              <w:widowControl/>
              <w:adjustRightInd w:val="0"/>
              <w:snapToGrid w:val="0"/>
              <w:ind w:firstLine="562" w:firstLineChars="200"/>
              <w:rPr>
                <w:rFonts w:ascii="宋体" w:hAnsi="宋体" w:cs="仿宋_GB2312"/>
                <w:b/>
                <w:kern w:val="0"/>
                <w:sz w:val="28"/>
                <w:szCs w:val="28"/>
              </w:rPr>
            </w:pPr>
            <w:r>
              <w:rPr>
                <w:rFonts w:hint="eastAsia" w:ascii="宋体" w:hAnsi="宋体" w:cs="仿宋_GB2312"/>
                <w:b/>
                <w:kern w:val="0"/>
                <w:sz w:val="28"/>
                <w:szCs w:val="28"/>
              </w:rPr>
              <w:t>开户行：中国工商银行股份有限公司北京六铺炕支行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kern w:val="0"/>
                <w:sz w:val="28"/>
                <w:szCs w:val="28"/>
              </w:rPr>
            </w:pPr>
            <w:r>
              <w:rPr>
                <w:rFonts w:hint="eastAsia" w:ascii="宋体" w:hAnsi="宋体" w:cs="仿宋_GB2312"/>
                <w:b/>
                <w:kern w:val="0"/>
                <w:sz w:val="28"/>
                <w:szCs w:val="28"/>
              </w:rPr>
              <w:t>单位名称</w:t>
            </w:r>
          </w:p>
        </w:tc>
        <w:tc>
          <w:tcPr>
            <w:tcW w:w="7479"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r>
              <w:rPr>
                <w:rFonts w:hint="eastAsia" w:ascii="宋体" w:hAnsi="宋体" w:cs="仿宋_GB2312"/>
                <w:b/>
                <w:kern w:val="0"/>
                <w:sz w:val="28"/>
                <w:szCs w:val="28"/>
              </w:rPr>
              <w:t>缴费方式</w:t>
            </w:r>
          </w:p>
        </w:tc>
        <w:tc>
          <w:tcPr>
            <w:tcW w:w="7479"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kern w:val="0"/>
                <w:sz w:val="28"/>
                <w:szCs w:val="28"/>
              </w:rPr>
            </w:pPr>
            <w:r>
              <w:rPr>
                <w:rFonts w:hint="eastAsia" w:ascii="宋体" w:hAnsi="宋体" w:cs="仿宋_GB2312"/>
                <w:b/>
                <w:kern w:val="0"/>
                <w:sz w:val="28"/>
                <w:szCs w:val="28"/>
              </w:rPr>
              <w:t xml:space="preserve">提前汇款 </w:t>
            </w:r>
            <w:r>
              <w:rPr>
                <w:rFonts w:hint="eastAsia" w:ascii="宋体" w:hAnsi="宋体" w:cs="宋体"/>
                <w:b/>
                <w:kern w:val="0"/>
                <w:sz w:val="28"/>
                <w:szCs w:val="28"/>
              </w:rPr>
              <w:t>/</w:t>
            </w:r>
            <w:r>
              <w:rPr>
                <w:rFonts w:ascii="宋体" w:hAnsi="宋体" w:cs="宋体"/>
                <w:b/>
                <w:kern w:val="0"/>
                <w:sz w:val="28"/>
                <w:szCs w:val="28"/>
              </w:rPr>
              <w:t xml:space="preserve"> </w:t>
            </w:r>
            <w:r>
              <w:rPr>
                <w:rFonts w:hint="eastAsia" w:ascii="宋体" w:hAnsi="宋体" w:cs="仿宋_GB2312"/>
                <w:b/>
                <w:kern w:val="0"/>
                <w:sz w:val="28"/>
                <w:szCs w:val="28"/>
              </w:rPr>
              <w:t>现场缴费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exact"/>
        </w:trPr>
        <w:tc>
          <w:tcPr>
            <w:tcW w:w="1985" w:type="dxa"/>
            <w:tcBorders>
              <w:top w:val="single" w:color="auto" w:sz="4" w:space="0"/>
              <w:left w:val="single" w:color="auto" w:sz="4" w:space="0"/>
              <w:right w:val="single" w:color="auto" w:sz="4" w:space="0"/>
            </w:tcBorders>
            <w:vAlign w:val="center"/>
          </w:tcPr>
          <w:p>
            <w:pPr>
              <w:widowControl/>
              <w:adjustRightInd w:val="0"/>
              <w:snapToGrid w:val="0"/>
              <w:jc w:val="center"/>
              <w:rPr>
                <w:rFonts w:ascii="宋体" w:hAnsi="宋体" w:cs="宋体"/>
                <w:b/>
                <w:kern w:val="0"/>
                <w:sz w:val="28"/>
                <w:szCs w:val="28"/>
              </w:rPr>
            </w:pPr>
            <w:r>
              <w:rPr>
                <w:rFonts w:hint="eastAsia" w:ascii="宋体" w:hAnsi="宋体" w:cs="宋体"/>
                <w:b/>
                <w:kern w:val="0"/>
                <w:sz w:val="28"/>
                <w:szCs w:val="28"/>
              </w:rPr>
              <w:t>房间预订</w:t>
            </w:r>
          </w:p>
        </w:tc>
        <w:tc>
          <w:tcPr>
            <w:tcW w:w="12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kern w:val="0"/>
                <w:sz w:val="28"/>
                <w:szCs w:val="28"/>
              </w:rPr>
            </w:pPr>
            <w:r>
              <w:rPr>
                <w:rFonts w:hint="eastAsia" w:ascii="宋体" w:hAnsi="宋体" w:cs="宋体"/>
                <w:b/>
                <w:kern w:val="0"/>
                <w:sz w:val="28"/>
                <w:szCs w:val="28"/>
              </w:rPr>
              <w:t>是 /</w:t>
            </w:r>
            <w:r>
              <w:rPr>
                <w:rFonts w:ascii="宋体" w:hAnsi="宋体" w:cs="宋体"/>
                <w:b/>
                <w:kern w:val="0"/>
                <w:sz w:val="28"/>
                <w:szCs w:val="28"/>
              </w:rPr>
              <w:t xml:space="preserve"> </w:t>
            </w:r>
            <w:r>
              <w:rPr>
                <w:rFonts w:hint="eastAsia" w:ascii="宋体" w:hAnsi="宋体" w:cs="宋体"/>
                <w:b/>
                <w:kern w:val="0"/>
                <w:sz w:val="28"/>
                <w:szCs w:val="28"/>
              </w:rPr>
              <w:t>否</w:t>
            </w:r>
          </w:p>
        </w:tc>
        <w:tc>
          <w:tcPr>
            <w:tcW w:w="6237" w:type="dxa"/>
            <w:gridSpan w:val="3"/>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ascii="宋体" w:hAnsi="宋体" w:cs="宋体"/>
                <w:b/>
                <w:kern w:val="0"/>
                <w:sz w:val="28"/>
                <w:szCs w:val="28"/>
              </w:rPr>
            </w:pPr>
            <w:r>
              <w:rPr>
                <w:rFonts w:hint="eastAsia" w:ascii="宋体" w:hAnsi="宋体" w:cs="宋体"/>
                <w:b/>
                <w:kern w:val="0"/>
                <w:sz w:val="28"/>
                <w:szCs w:val="28"/>
              </w:rPr>
              <w:t>房间预定：单人大床房</w:t>
            </w:r>
            <w:r>
              <w:rPr>
                <w:rFonts w:hint="eastAsia" w:ascii="宋体" w:hAnsi="宋体" w:cs="宋体"/>
                <w:b/>
                <w:kern w:val="0"/>
                <w:sz w:val="28"/>
                <w:szCs w:val="28"/>
                <w:u w:val="single"/>
              </w:rPr>
              <w:t xml:space="preserve">    </w:t>
            </w:r>
            <w:r>
              <w:rPr>
                <w:rFonts w:hint="eastAsia" w:ascii="宋体" w:hAnsi="宋体" w:cs="宋体"/>
                <w:b/>
                <w:kern w:val="0"/>
                <w:sz w:val="28"/>
                <w:szCs w:val="28"/>
              </w:rPr>
              <w:t>间，标间双床房</w:t>
            </w:r>
            <w:r>
              <w:rPr>
                <w:rFonts w:hint="eastAsia" w:ascii="宋体" w:hAnsi="宋体" w:cs="宋体"/>
                <w:b/>
                <w:kern w:val="0"/>
                <w:sz w:val="28"/>
                <w:szCs w:val="28"/>
                <w:u w:val="single"/>
              </w:rPr>
              <w:t xml:space="preserve">    </w:t>
            </w:r>
            <w:r>
              <w:rPr>
                <w:rFonts w:hint="eastAsia" w:ascii="宋体" w:hAnsi="宋体" w:cs="宋体"/>
                <w:b/>
                <w:kern w:val="0"/>
                <w:sz w:val="28"/>
                <w:szCs w:val="28"/>
              </w:rPr>
              <w:t>间</w:t>
            </w:r>
          </w:p>
          <w:p>
            <w:pPr>
              <w:widowControl/>
              <w:adjustRightInd w:val="0"/>
              <w:snapToGrid w:val="0"/>
              <w:ind w:firstLine="34" w:firstLineChars="12"/>
              <w:rPr>
                <w:rFonts w:ascii="宋体" w:hAnsi="宋体" w:cs="宋体"/>
                <w:b/>
                <w:kern w:val="0"/>
                <w:sz w:val="28"/>
                <w:szCs w:val="28"/>
              </w:rPr>
            </w:pPr>
            <w:r>
              <w:rPr>
                <w:rFonts w:hint="eastAsia" w:ascii="宋体" w:hAnsi="宋体" w:cs="宋体"/>
                <w:b/>
                <w:kern w:val="0"/>
                <w:sz w:val="28"/>
                <w:szCs w:val="28"/>
              </w:rPr>
              <w:t>入住日期：</w:t>
            </w:r>
            <w:r>
              <w:rPr>
                <w:rFonts w:ascii="宋体" w:hAnsi="宋体" w:cs="宋体"/>
                <w:b/>
                <w:kern w:val="0"/>
                <w:sz w:val="28"/>
                <w:szCs w:val="28"/>
              </w:rPr>
              <w:t>12</w:t>
            </w:r>
            <w:r>
              <w:rPr>
                <w:rFonts w:hint="eastAsia" w:ascii="宋体" w:hAnsi="宋体" w:cs="宋体"/>
                <w:b/>
                <w:kern w:val="0"/>
                <w:sz w:val="28"/>
                <w:szCs w:val="28"/>
              </w:rPr>
              <w:t>月</w:t>
            </w:r>
            <w:r>
              <w:rPr>
                <w:rFonts w:ascii="宋体" w:hAnsi="宋体" w:cs="宋体"/>
                <w:b/>
                <w:kern w:val="0"/>
                <w:sz w:val="28"/>
                <w:szCs w:val="28"/>
                <w:u w:val="single"/>
              </w:rPr>
              <w:t xml:space="preserve">  </w:t>
            </w:r>
            <w:r>
              <w:rPr>
                <w:rFonts w:hint="eastAsia" w:ascii="宋体" w:hAnsi="宋体" w:cs="宋体"/>
                <w:b/>
                <w:kern w:val="0"/>
                <w:sz w:val="28"/>
                <w:szCs w:val="28"/>
              </w:rPr>
              <w:t>日   离店日期：</w:t>
            </w:r>
            <w:r>
              <w:rPr>
                <w:rFonts w:ascii="宋体" w:hAnsi="宋体" w:cs="宋体"/>
                <w:b/>
                <w:kern w:val="0"/>
                <w:sz w:val="28"/>
                <w:szCs w:val="28"/>
              </w:rPr>
              <w:t>12</w:t>
            </w:r>
            <w:r>
              <w:rPr>
                <w:rFonts w:hint="eastAsia" w:ascii="宋体" w:hAnsi="宋体" w:cs="宋体"/>
                <w:b/>
                <w:kern w:val="0"/>
                <w:sz w:val="28"/>
                <w:szCs w:val="28"/>
              </w:rPr>
              <w:t>月</w:t>
            </w:r>
            <w:r>
              <w:rPr>
                <w:rFonts w:ascii="宋体" w:hAnsi="宋体" w:cs="宋体"/>
                <w:b/>
                <w:kern w:val="0"/>
                <w:sz w:val="28"/>
                <w:szCs w:val="28"/>
                <w:u w:val="single"/>
              </w:rPr>
              <w:t xml:space="preserve">  </w:t>
            </w:r>
            <w:r>
              <w:rPr>
                <w:rFonts w:hint="eastAsia" w:ascii="宋体" w:hAnsi="宋体" w:cs="宋体"/>
                <w:b/>
                <w:kern w:val="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kern w:val="0"/>
                <w:sz w:val="28"/>
                <w:szCs w:val="28"/>
              </w:rPr>
            </w:pPr>
            <w:r>
              <w:rPr>
                <w:rFonts w:hint="eastAsia" w:ascii="宋体" w:hAnsi="宋体" w:cs="仿宋_GB2312"/>
                <w:b/>
                <w:kern w:val="0"/>
                <w:sz w:val="28"/>
                <w:szCs w:val="28"/>
              </w:rPr>
              <w:t>姓名</w:t>
            </w:r>
          </w:p>
        </w:tc>
        <w:tc>
          <w:tcPr>
            <w:tcW w:w="12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kern w:val="0"/>
                <w:sz w:val="28"/>
                <w:szCs w:val="28"/>
              </w:rPr>
            </w:pPr>
            <w:r>
              <w:rPr>
                <w:rFonts w:hint="eastAsia" w:ascii="宋体" w:hAnsi="宋体" w:cs="仿宋_GB2312"/>
                <w:b/>
                <w:kern w:val="0"/>
                <w:sz w:val="28"/>
                <w:szCs w:val="28"/>
              </w:rPr>
              <w:t>职务</w:t>
            </w:r>
          </w:p>
        </w:tc>
        <w:tc>
          <w:tcPr>
            <w:tcW w:w="21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kern w:val="0"/>
                <w:sz w:val="28"/>
                <w:szCs w:val="28"/>
              </w:rPr>
            </w:pPr>
            <w:r>
              <w:rPr>
                <w:rFonts w:hint="eastAsia" w:ascii="宋体" w:hAnsi="宋体" w:cs="仿宋_GB2312"/>
                <w:b/>
                <w:kern w:val="0"/>
                <w:sz w:val="28"/>
                <w:szCs w:val="28"/>
              </w:rPr>
              <w:t>手机</w:t>
            </w:r>
          </w:p>
        </w:tc>
        <w:tc>
          <w:tcPr>
            <w:tcW w:w="411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kern w:val="0"/>
                <w:sz w:val="28"/>
                <w:szCs w:val="28"/>
              </w:rPr>
            </w:pPr>
            <w:r>
              <w:rPr>
                <w:rFonts w:hint="eastAsia" w:ascii="宋体" w:hAnsi="宋体" w:cs="仿宋_GB2312"/>
                <w:b/>
                <w:kern w:val="0"/>
                <w:sz w:val="28"/>
                <w:szCs w:val="28"/>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p>
        </w:tc>
        <w:tc>
          <w:tcPr>
            <w:tcW w:w="12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p>
        </w:tc>
        <w:tc>
          <w:tcPr>
            <w:tcW w:w="411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p>
        </w:tc>
        <w:tc>
          <w:tcPr>
            <w:tcW w:w="12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p>
        </w:tc>
        <w:tc>
          <w:tcPr>
            <w:tcW w:w="411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p>
        </w:tc>
        <w:tc>
          <w:tcPr>
            <w:tcW w:w="124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p>
        </w:tc>
        <w:tc>
          <w:tcPr>
            <w:tcW w:w="212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p>
        </w:tc>
        <w:tc>
          <w:tcPr>
            <w:tcW w:w="411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9464" w:type="dxa"/>
            <w:gridSpan w:val="5"/>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r>
              <w:rPr>
                <w:rFonts w:hint="eastAsia" w:ascii="宋体" w:hAnsi="宋体"/>
                <w:b/>
                <w:kern w:val="0"/>
                <w:sz w:val="28"/>
                <w:szCs w:val="28"/>
              </w:rPr>
              <w:t>发票信息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b/>
                <w:kern w:val="0"/>
                <w:sz w:val="28"/>
                <w:szCs w:val="28"/>
              </w:rPr>
            </w:pPr>
            <w:r>
              <w:rPr>
                <w:rFonts w:hint="eastAsia" w:ascii="宋体" w:hAnsi="宋体"/>
                <w:b/>
                <w:kern w:val="0"/>
                <w:sz w:val="28"/>
                <w:szCs w:val="28"/>
              </w:rPr>
              <w:t>发票类型</w:t>
            </w:r>
          </w:p>
        </w:tc>
        <w:tc>
          <w:tcPr>
            <w:tcW w:w="7479"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b/>
                <w:kern w:val="0"/>
                <w:sz w:val="28"/>
                <w:szCs w:val="28"/>
              </w:rPr>
            </w:pPr>
            <w:r>
              <w:rPr>
                <w:rFonts w:hint="eastAsia" w:ascii="宋体" w:hAnsi="宋体"/>
                <w:b/>
                <w:kern w:val="0"/>
                <w:sz w:val="28"/>
                <w:szCs w:val="28"/>
              </w:rPr>
              <w:t>专用发票 /</w:t>
            </w:r>
            <w:r>
              <w:rPr>
                <w:rFonts w:ascii="宋体" w:hAnsi="宋体"/>
                <w:b/>
                <w:kern w:val="0"/>
                <w:sz w:val="28"/>
                <w:szCs w:val="28"/>
              </w:rPr>
              <w:t xml:space="preserve"> </w:t>
            </w:r>
            <w:r>
              <w:rPr>
                <w:rFonts w:hint="eastAsia" w:ascii="宋体" w:hAnsi="宋体"/>
                <w:b/>
                <w:kern w:val="0"/>
                <w:sz w:val="28"/>
                <w:szCs w:val="28"/>
              </w:rPr>
              <w:t>普通发票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r>
              <w:rPr>
                <w:rFonts w:hint="eastAsia" w:ascii="宋体" w:hAnsi="宋体" w:cs="仿宋_GB2312"/>
                <w:b/>
                <w:kern w:val="0"/>
                <w:sz w:val="28"/>
                <w:szCs w:val="28"/>
              </w:rPr>
              <w:t>发票抬头</w:t>
            </w:r>
          </w:p>
        </w:tc>
        <w:tc>
          <w:tcPr>
            <w:tcW w:w="7479" w:type="dxa"/>
            <w:gridSpan w:val="4"/>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r>
              <w:rPr>
                <w:rFonts w:hint="eastAsia" w:ascii="宋体" w:hAnsi="宋体" w:cs="仿宋_GB2312"/>
                <w:b/>
                <w:kern w:val="0"/>
                <w:sz w:val="28"/>
                <w:szCs w:val="28"/>
              </w:rPr>
              <w:t>纳税人识别号</w:t>
            </w:r>
          </w:p>
        </w:tc>
        <w:tc>
          <w:tcPr>
            <w:tcW w:w="336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r>
              <w:rPr>
                <w:rFonts w:hint="eastAsia" w:ascii="宋体" w:hAnsi="宋体" w:cs="仿宋_GB2312"/>
                <w:b/>
                <w:kern w:val="0"/>
                <w:sz w:val="28"/>
                <w:szCs w:val="28"/>
              </w:rPr>
              <w:t>电话</w:t>
            </w:r>
          </w:p>
        </w:tc>
        <w:tc>
          <w:tcPr>
            <w:tcW w:w="32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r>
              <w:rPr>
                <w:rFonts w:hint="eastAsia" w:ascii="宋体" w:hAnsi="宋体" w:cs="仿宋_GB2312"/>
                <w:b/>
                <w:kern w:val="0"/>
                <w:sz w:val="28"/>
                <w:szCs w:val="28"/>
              </w:rPr>
              <w:t>地址</w:t>
            </w:r>
          </w:p>
        </w:tc>
        <w:tc>
          <w:tcPr>
            <w:tcW w:w="336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r>
              <w:rPr>
                <w:rFonts w:hint="eastAsia" w:ascii="宋体" w:hAnsi="宋体" w:cs="仿宋_GB2312"/>
                <w:b/>
                <w:kern w:val="0"/>
                <w:sz w:val="28"/>
                <w:szCs w:val="28"/>
              </w:rPr>
              <w:t>邮编</w:t>
            </w:r>
          </w:p>
        </w:tc>
        <w:tc>
          <w:tcPr>
            <w:tcW w:w="32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exact"/>
        </w:trPr>
        <w:tc>
          <w:tcPr>
            <w:tcW w:w="198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r>
              <w:rPr>
                <w:rFonts w:hint="eastAsia" w:ascii="宋体" w:hAnsi="宋体" w:cs="宋体"/>
                <w:b/>
                <w:kern w:val="0"/>
                <w:sz w:val="28"/>
                <w:szCs w:val="28"/>
              </w:rPr>
              <w:t>开户行</w:t>
            </w:r>
          </w:p>
        </w:tc>
        <w:tc>
          <w:tcPr>
            <w:tcW w:w="3368"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p>
        </w:tc>
        <w:tc>
          <w:tcPr>
            <w:tcW w:w="85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r>
              <w:rPr>
                <w:rFonts w:hint="eastAsia" w:ascii="宋体" w:hAnsi="宋体" w:cs="宋体"/>
                <w:b/>
                <w:kern w:val="0"/>
                <w:sz w:val="28"/>
                <w:szCs w:val="28"/>
              </w:rPr>
              <w:t>账号</w:t>
            </w:r>
          </w:p>
        </w:tc>
        <w:tc>
          <w:tcPr>
            <w:tcW w:w="3259"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cs="仿宋_GB2312"/>
                <w:b/>
                <w:kern w:val="0"/>
                <w:sz w:val="28"/>
                <w:szCs w:val="28"/>
              </w:rPr>
            </w:pPr>
          </w:p>
        </w:tc>
      </w:tr>
    </w:tbl>
    <w:p>
      <w:pPr>
        <w:spacing w:line="360" w:lineRule="auto"/>
        <w:rPr>
          <w:rFonts w:ascii="宋体" w:hAnsi="宋体"/>
          <w:b/>
          <w:sz w:val="22"/>
          <w:szCs w:val="22"/>
        </w:rPr>
      </w:pPr>
      <w:bookmarkStart w:id="0" w:name="OLE_LINK3"/>
      <w:r>
        <w:rPr>
          <w:rFonts w:hint="eastAsia" w:ascii="宋体" w:hAnsi="宋体"/>
          <w:b/>
          <w:sz w:val="22"/>
          <w:szCs w:val="22"/>
        </w:rPr>
        <w:t>注意事项：</w:t>
      </w:r>
    </w:p>
    <w:p>
      <w:pPr>
        <w:spacing w:line="360" w:lineRule="auto"/>
        <w:rPr>
          <w:rFonts w:ascii="宋体" w:hAnsi="宋体"/>
          <w:b/>
          <w:sz w:val="24"/>
        </w:rPr>
      </w:pPr>
      <w:r>
        <w:rPr>
          <w:rFonts w:hint="eastAsia" w:ascii="宋体" w:hAnsi="宋体"/>
          <w:b/>
          <w:sz w:val="24"/>
        </w:rPr>
        <w:t>（1）汇款后请将凭证E-mail至协会，现场凭汇款凭证到报到处领取发票。现场可提供POS机收款，微信及支付宝转账。</w:t>
      </w:r>
    </w:p>
    <w:p>
      <w:pPr>
        <w:snapToGrid w:val="0"/>
        <w:spacing w:line="360" w:lineRule="auto"/>
        <w:rPr>
          <w:rFonts w:asciiTheme="majorEastAsia" w:hAnsiTheme="majorEastAsia" w:eastAsiaTheme="majorEastAsia"/>
          <w:b/>
          <w:sz w:val="32"/>
          <w:szCs w:val="32"/>
        </w:rPr>
      </w:pPr>
      <w:r>
        <w:rPr>
          <w:rFonts w:hint="eastAsia" w:ascii="宋体" w:hAnsi="宋体"/>
          <w:b/>
          <w:sz w:val="24"/>
        </w:rPr>
        <w:t>（2）</w:t>
      </w:r>
      <w:bookmarkEnd w:id="0"/>
      <w:r>
        <w:rPr>
          <w:rFonts w:hint="eastAsia" w:ascii="宋体" w:hAnsi="宋体"/>
          <w:b/>
          <w:sz w:val="24"/>
        </w:rPr>
        <w:t>提前汇款单位将开具由协会开出的增值税专用发票或增值税普通发票；现场缴费的单位将开具由昆明腾驰会展有限公司提供的增值税普通发票。</w:t>
      </w:r>
    </w:p>
    <w:sectPr>
      <w:footerReference r:id="rId3" w:type="default"/>
      <w:pgSz w:w="11906" w:h="16838"/>
      <w:pgMar w:top="1276" w:right="1531" w:bottom="993" w:left="1531" w:header="709" w:footer="709"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2619269"/>
      <w:docPartObj>
        <w:docPartGallery w:val="AutoText"/>
      </w:docPartObj>
    </w:sdtPr>
    <w:sdtContent>
      <w:p>
        <w:pPr>
          <w:pStyle w:val="6"/>
          <w:jc w:val="center"/>
        </w:pPr>
        <w:r>
          <w:fldChar w:fldCharType="begin"/>
        </w:r>
        <w:r>
          <w:instrText xml:space="preserve">PAGE   \* MERGEFORMAT</w:instrText>
        </w:r>
        <w:r>
          <w:fldChar w:fldCharType="separate"/>
        </w:r>
        <w:r>
          <w:rPr>
            <w:lang w:val="zh-CN"/>
          </w:rPr>
          <w:t>2</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1E91"/>
    <w:rsid w:val="000007D6"/>
    <w:rsid w:val="00004921"/>
    <w:rsid w:val="00007D53"/>
    <w:rsid w:val="00011B8C"/>
    <w:rsid w:val="000211F6"/>
    <w:rsid w:val="00032A25"/>
    <w:rsid w:val="00034258"/>
    <w:rsid w:val="00035E2F"/>
    <w:rsid w:val="000401C5"/>
    <w:rsid w:val="00044382"/>
    <w:rsid w:val="0005502B"/>
    <w:rsid w:val="00061ACC"/>
    <w:rsid w:val="00064C39"/>
    <w:rsid w:val="00072FC3"/>
    <w:rsid w:val="00074DF5"/>
    <w:rsid w:val="000754CD"/>
    <w:rsid w:val="00076917"/>
    <w:rsid w:val="00077023"/>
    <w:rsid w:val="000779D2"/>
    <w:rsid w:val="0009011D"/>
    <w:rsid w:val="000A6611"/>
    <w:rsid w:val="000B185C"/>
    <w:rsid w:val="000B2C56"/>
    <w:rsid w:val="000B2D29"/>
    <w:rsid w:val="000B524F"/>
    <w:rsid w:val="000B7031"/>
    <w:rsid w:val="000C0485"/>
    <w:rsid w:val="000D1763"/>
    <w:rsid w:val="000D712C"/>
    <w:rsid w:val="000D7497"/>
    <w:rsid w:val="000D7F7F"/>
    <w:rsid w:val="000E0938"/>
    <w:rsid w:val="000E231F"/>
    <w:rsid w:val="000E4D4F"/>
    <w:rsid w:val="000E6FB8"/>
    <w:rsid w:val="000F526C"/>
    <w:rsid w:val="000F646C"/>
    <w:rsid w:val="000F742A"/>
    <w:rsid w:val="0010481C"/>
    <w:rsid w:val="00104D3F"/>
    <w:rsid w:val="00110376"/>
    <w:rsid w:val="001161A5"/>
    <w:rsid w:val="00116E72"/>
    <w:rsid w:val="001201D7"/>
    <w:rsid w:val="00124D6A"/>
    <w:rsid w:val="00135DA1"/>
    <w:rsid w:val="00137602"/>
    <w:rsid w:val="00142A77"/>
    <w:rsid w:val="00146557"/>
    <w:rsid w:val="001600A9"/>
    <w:rsid w:val="0016170E"/>
    <w:rsid w:val="001649C6"/>
    <w:rsid w:val="00174F4D"/>
    <w:rsid w:val="0018393B"/>
    <w:rsid w:val="001859FC"/>
    <w:rsid w:val="00186E51"/>
    <w:rsid w:val="00192B5C"/>
    <w:rsid w:val="001932CB"/>
    <w:rsid w:val="001A0AD7"/>
    <w:rsid w:val="001A0DC4"/>
    <w:rsid w:val="001B39A8"/>
    <w:rsid w:val="001C1120"/>
    <w:rsid w:val="001C62EF"/>
    <w:rsid w:val="001D62A7"/>
    <w:rsid w:val="001D6AC1"/>
    <w:rsid w:val="001E4624"/>
    <w:rsid w:val="001F1B28"/>
    <w:rsid w:val="001F392A"/>
    <w:rsid w:val="001F503C"/>
    <w:rsid w:val="001F7C73"/>
    <w:rsid w:val="002033B8"/>
    <w:rsid w:val="00203C8F"/>
    <w:rsid w:val="002040F6"/>
    <w:rsid w:val="00211C1E"/>
    <w:rsid w:val="00212592"/>
    <w:rsid w:val="00214F76"/>
    <w:rsid w:val="00215B47"/>
    <w:rsid w:val="00224AA0"/>
    <w:rsid w:val="00227D66"/>
    <w:rsid w:val="00231633"/>
    <w:rsid w:val="002321E7"/>
    <w:rsid w:val="002355C3"/>
    <w:rsid w:val="00235FD3"/>
    <w:rsid w:val="00242D35"/>
    <w:rsid w:val="002445E7"/>
    <w:rsid w:val="00251CBC"/>
    <w:rsid w:val="002568AC"/>
    <w:rsid w:val="00262869"/>
    <w:rsid w:val="00263FBA"/>
    <w:rsid w:val="00266AD4"/>
    <w:rsid w:val="00273DD4"/>
    <w:rsid w:val="00274DD8"/>
    <w:rsid w:val="00274F75"/>
    <w:rsid w:val="00274FDB"/>
    <w:rsid w:val="0027797D"/>
    <w:rsid w:val="0028311E"/>
    <w:rsid w:val="00293E6F"/>
    <w:rsid w:val="002A5756"/>
    <w:rsid w:val="002A7031"/>
    <w:rsid w:val="002C4C92"/>
    <w:rsid w:val="002E2129"/>
    <w:rsid w:val="002E4F30"/>
    <w:rsid w:val="002F6445"/>
    <w:rsid w:val="00303C9D"/>
    <w:rsid w:val="00306897"/>
    <w:rsid w:val="00307A82"/>
    <w:rsid w:val="00315BC9"/>
    <w:rsid w:val="00322AF0"/>
    <w:rsid w:val="00327606"/>
    <w:rsid w:val="0033420E"/>
    <w:rsid w:val="00334EED"/>
    <w:rsid w:val="00340A10"/>
    <w:rsid w:val="00343D95"/>
    <w:rsid w:val="00346652"/>
    <w:rsid w:val="00347247"/>
    <w:rsid w:val="003547EB"/>
    <w:rsid w:val="0035620B"/>
    <w:rsid w:val="00363BA0"/>
    <w:rsid w:val="003659C2"/>
    <w:rsid w:val="00384614"/>
    <w:rsid w:val="0038703B"/>
    <w:rsid w:val="00387F7B"/>
    <w:rsid w:val="00391553"/>
    <w:rsid w:val="00392F43"/>
    <w:rsid w:val="003945E9"/>
    <w:rsid w:val="003965AB"/>
    <w:rsid w:val="003A1C61"/>
    <w:rsid w:val="003B517A"/>
    <w:rsid w:val="003C16C2"/>
    <w:rsid w:val="003C58DC"/>
    <w:rsid w:val="003C6E93"/>
    <w:rsid w:val="003D5E14"/>
    <w:rsid w:val="003D63A6"/>
    <w:rsid w:val="003F5F55"/>
    <w:rsid w:val="004049AE"/>
    <w:rsid w:val="00411C21"/>
    <w:rsid w:val="0041347A"/>
    <w:rsid w:val="00413BF4"/>
    <w:rsid w:val="00415A13"/>
    <w:rsid w:val="00427A61"/>
    <w:rsid w:val="00443710"/>
    <w:rsid w:val="004465CC"/>
    <w:rsid w:val="004466B8"/>
    <w:rsid w:val="00450A4F"/>
    <w:rsid w:val="004510C2"/>
    <w:rsid w:val="00455E66"/>
    <w:rsid w:val="00463357"/>
    <w:rsid w:val="00466C63"/>
    <w:rsid w:val="00472DA7"/>
    <w:rsid w:val="00481682"/>
    <w:rsid w:val="00487473"/>
    <w:rsid w:val="00492291"/>
    <w:rsid w:val="00492F7C"/>
    <w:rsid w:val="004A284F"/>
    <w:rsid w:val="004A717F"/>
    <w:rsid w:val="004B0125"/>
    <w:rsid w:val="004B505D"/>
    <w:rsid w:val="004C100B"/>
    <w:rsid w:val="004C7B85"/>
    <w:rsid w:val="004D2862"/>
    <w:rsid w:val="004D3541"/>
    <w:rsid w:val="004D5EE7"/>
    <w:rsid w:val="004E4EDC"/>
    <w:rsid w:val="004E7DC8"/>
    <w:rsid w:val="004F16E8"/>
    <w:rsid w:val="004F3B10"/>
    <w:rsid w:val="004F52F4"/>
    <w:rsid w:val="004F5DD7"/>
    <w:rsid w:val="00502A4B"/>
    <w:rsid w:val="00504BCC"/>
    <w:rsid w:val="00513884"/>
    <w:rsid w:val="00521082"/>
    <w:rsid w:val="005240CB"/>
    <w:rsid w:val="00524BBA"/>
    <w:rsid w:val="0054609D"/>
    <w:rsid w:val="0054750A"/>
    <w:rsid w:val="005476FC"/>
    <w:rsid w:val="0055121A"/>
    <w:rsid w:val="005520A6"/>
    <w:rsid w:val="005543F8"/>
    <w:rsid w:val="005626FE"/>
    <w:rsid w:val="00565B8C"/>
    <w:rsid w:val="00592C4A"/>
    <w:rsid w:val="005A6AC9"/>
    <w:rsid w:val="005B1266"/>
    <w:rsid w:val="005B7A13"/>
    <w:rsid w:val="005C30D8"/>
    <w:rsid w:val="005C3654"/>
    <w:rsid w:val="005C4DBC"/>
    <w:rsid w:val="005E25EE"/>
    <w:rsid w:val="005E38C0"/>
    <w:rsid w:val="005E4622"/>
    <w:rsid w:val="005E7E17"/>
    <w:rsid w:val="005F5173"/>
    <w:rsid w:val="005F5DE3"/>
    <w:rsid w:val="0061791E"/>
    <w:rsid w:val="00622029"/>
    <w:rsid w:val="00622577"/>
    <w:rsid w:val="00626486"/>
    <w:rsid w:val="00627872"/>
    <w:rsid w:val="00632429"/>
    <w:rsid w:val="00633DBC"/>
    <w:rsid w:val="00634738"/>
    <w:rsid w:val="00635192"/>
    <w:rsid w:val="00644B0F"/>
    <w:rsid w:val="00652216"/>
    <w:rsid w:val="00656FE7"/>
    <w:rsid w:val="0066216F"/>
    <w:rsid w:val="0066234E"/>
    <w:rsid w:val="00663748"/>
    <w:rsid w:val="00666EA3"/>
    <w:rsid w:val="00672E62"/>
    <w:rsid w:val="00674EC4"/>
    <w:rsid w:val="006832BA"/>
    <w:rsid w:val="006877CD"/>
    <w:rsid w:val="006943E7"/>
    <w:rsid w:val="0069712E"/>
    <w:rsid w:val="006A2A42"/>
    <w:rsid w:val="006A4F0D"/>
    <w:rsid w:val="006A7C25"/>
    <w:rsid w:val="006A7F24"/>
    <w:rsid w:val="006B0B33"/>
    <w:rsid w:val="006B3E48"/>
    <w:rsid w:val="006B7AC0"/>
    <w:rsid w:val="006C421A"/>
    <w:rsid w:val="006C4378"/>
    <w:rsid w:val="006C6931"/>
    <w:rsid w:val="006D6FAB"/>
    <w:rsid w:val="006E1A90"/>
    <w:rsid w:val="006E3FA7"/>
    <w:rsid w:val="006F570F"/>
    <w:rsid w:val="00702D76"/>
    <w:rsid w:val="0071138D"/>
    <w:rsid w:val="007218DD"/>
    <w:rsid w:val="007237F8"/>
    <w:rsid w:val="00725733"/>
    <w:rsid w:val="007279F6"/>
    <w:rsid w:val="007454C9"/>
    <w:rsid w:val="00753796"/>
    <w:rsid w:val="007646A8"/>
    <w:rsid w:val="00772035"/>
    <w:rsid w:val="007745CB"/>
    <w:rsid w:val="007867BF"/>
    <w:rsid w:val="00793E24"/>
    <w:rsid w:val="00794AD4"/>
    <w:rsid w:val="007A0259"/>
    <w:rsid w:val="007A2381"/>
    <w:rsid w:val="007A2CA6"/>
    <w:rsid w:val="007A5A12"/>
    <w:rsid w:val="007B1CD6"/>
    <w:rsid w:val="007B6814"/>
    <w:rsid w:val="007C3E4F"/>
    <w:rsid w:val="007C4F88"/>
    <w:rsid w:val="007C59CD"/>
    <w:rsid w:val="007D0EE9"/>
    <w:rsid w:val="007E5342"/>
    <w:rsid w:val="007F4038"/>
    <w:rsid w:val="007F5FF1"/>
    <w:rsid w:val="008007AD"/>
    <w:rsid w:val="00807D88"/>
    <w:rsid w:val="00810247"/>
    <w:rsid w:val="0081149B"/>
    <w:rsid w:val="00812F9E"/>
    <w:rsid w:val="008152E8"/>
    <w:rsid w:val="008170D7"/>
    <w:rsid w:val="00817482"/>
    <w:rsid w:val="0082191A"/>
    <w:rsid w:val="008246B6"/>
    <w:rsid w:val="00831121"/>
    <w:rsid w:val="008349C5"/>
    <w:rsid w:val="008433FE"/>
    <w:rsid w:val="008478AC"/>
    <w:rsid w:val="008513D2"/>
    <w:rsid w:val="00852DCF"/>
    <w:rsid w:val="00857CEE"/>
    <w:rsid w:val="00861695"/>
    <w:rsid w:val="008652AC"/>
    <w:rsid w:val="008669D1"/>
    <w:rsid w:val="008769E3"/>
    <w:rsid w:val="00876B0B"/>
    <w:rsid w:val="00884CE8"/>
    <w:rsid w:val="00885025"/>
    <w:rsid w:val="0088727B"/>
    <w:rsid w:val="00891197"/>
    <w:rsid w:val="00891AB2"/>
    <w:rsid w:val="00897BF0"/>
    <w:rsid w:val="008A4579"/>
    <w:rsid w:val="008A7E81"/>
    <w:rsid w:val="008C080F"/>
    <w:rsid w:val="008C67E8"/>
    <w:rsid w:val="008D1F0B"/>
    <w:rsid w:val="008D7B35"/>
    <w:rsid w:val="008F3F65"/>
    <w:rsid w:val="008F60E1"/>
    <w:rsid w:val="008F6443"/>
    <w:rsid w:val="0090720D"/>
    <w:rsid w:val="00912C14"/>
    <w:rsid w:val="00914E23"/>
    <w:rsid w:val="00917AD5"/>
    <w:rsid w:val="00917C4E"/>
    <w:rsid w:val="00921DED"/>
    <w:rsid w:val="00923BD6"/>
    <w:rsid w:val="00924F74"/>
    <w:rsid w:val="00927BDA"/>
    <w:rsid w:val="00932319"/>
    <w:rsid w:val="00940906"/>
    <w:rsid w:val="00950B5E"/>
    <w:rsid w:val="00951DC4"/>
    <w:rsid w:val="0095302A"/>
    <w:rsid w:val="00963089"/>
    <w:rsid w:val="00967E4E"/>
    <w:rsid w:val="00973524"/>
    <w:rsid w:val="0097390E"/>
    <w:rsid w:val="009822A8"/>
    <w:rsid w:val="00985104"/>
    <w:rsid w:val="009A4668"/>
    <w:rsid w:val="009A6F22"/>
    <w:rsid w:val="009B22AA"/>
    <w:rsid w:val="009B4A6C"/>
    <w:rsid w:val="009C311E"/>
    <w:rsid w:val="009C3257"/>
    <w:rsid w:val="009C5C8F"/>
    <w:rsid w:val="009C72E2"/>
    <w:rsid w:val="009D05C5"/>
    <w:rsid w:val="009D1A4E"/>
    <w:rsid w:val="009D7A52"/>
    <w:rsid w:val="009E04A0"/>
    <w:rsid w:val="009E177B"/>
    <w:rsid w:val="009E48B7"/>
    <w:rsid w:val="009E58D0"/>
    <w:rsid w:val="009F71F2"/>
    <w:rsid w:val="00A03B6A"/>
    <w:rsid w:val="00A11A03"/>
    <w:rsid w:val="00A2457A"/>
    <w:rsid w:val="00A24D35"/>
    <w:rsid w:val="00A26236"/>
    <w:rsid w:val="00A27C75"/>
    <w:rsid w:val="00A34BC8"/>
    <w:rsid w:val="00A360F2"/>
    <w:rsid w:val="00A45D7C"/>
    <w:rsid w:val="00A507CE"/>
    <w:rsid w:val="00A60FBB"/>
    <w:rsid w:val="00A62027"/>
    <w:rsid w:val="00A634B2"/>
    <w:rsid w:val="00A63DFC"/>
    <w:rsid w:val="00A668F6"/>
    <w:rsid w:val="00A706FB"/>
    <w:rsid w:val="00A84E71"/>
    <w:rsid w:val="00A937A3"/>
    <w:rsid w:val="00AA36E8"/>
    <w:rsid w:val="00AA4C49"/>
    <w:rsid w:val="00AA4E47"/>
    <w:rsid w:val="00AA66B4"/>
    <w:rsid w:val="00AA66DB"/>
    <w:rsid w:val="00AB0AFB"/>
    <w:rsid w:val="00AB10E1"/>
    <w:rsid w:val="00AB4D7A"/>
    <w:rsid w:val="00AC2290"/>
    <w:rsid w:val="00AD1AC8"/>
    <w:rsid w:val="00AD7997"/>
    <w:rsid w:val="00AE177D"/>
    <w:rsid w:val="00AE2B3A"/>
    <w:rsid w:val="00AE3149"/>
    <w:rsid w:val="00AE7796"/>
    <w:rsid w:val="00AF338C"/>
    <w:rsid w:val="00AF3D8D"/>
    <w:rsid w:val="00B0235B"/>
    <w:rsid w:val="00B15AA2"/>
    <w:rsid w:val="00B17014"/>
    <w:rsid w:val="00B3031B"/>
    <w:rsid w:val="00B33F57"/>
    <w:rsid w:val="00B3467C"/>
    <w:rsid w:val="00B43CE8"/>
    <w:rsid w:val="00B50832"/>
    <w:rsid w:val="00B54A5A"/>
    <w:rsid w:val="00B61E91"/>
    <w:rsid w:val="00B756B3"/>
    <w:rsid w:val="00B82D9B"/>
    <w:rsid w:val="00B92795"/>
    <w:rsid w:val="00B97B2B"/>
    <w:rsid w:val="00BA0139"/>
    <w:rsid w:val="00BA4145"/>
    <w:rsid w:val="00BB20D7"/>
    <w:rsid w:val="00BB528C"/>
    <w:rsid w:val="00BC028E"/>
    <w:rsid w:val="00BC5927"/>
    <w:rsid w:val="00BC7A5E"/>
    <w:rsid w:val="00BD22BB"/>
    <w:rsid w:val="00BD4C98"/>
    <w:rsid w:val="00BE5A06"/>
    <w:rsid w:val="00BF1443"/>
    <w:rsid w:val="00BF4B68"/>
    <w:rsid w:val="00C00BDD"/>
    <w:rsid w:val="00C00D9E"/>
    <w:rsid w:val="00C14F09"/>
    <w:rsid w:val="00C322BE"/>
    <w:rsid w:val="00C32D41"/>
    <w:rsid w:val="00C32FEB"/>
    <w:rsid w:val="00C353B5"/>
    <w:rsid w:val="00C368CF"/>
    <w:rsid w:val="00C43DBC"/>
    <w:rsid w:val="00C46AE9"/>
    <w:rsid w:val="00C547D7"/>
    <w:rsid w:val="00C56306"/>
    <w:rsid w:val="00C67E81"/>
    <w:rsid w:val="00C70B33"/>
    <w:rsid w:val="00C70D85"/>
    <w:rsid w:val="00C71307"/>
    <w:rsid w:val="00C71A42"/>
    <w:rsid w:val="00C761F7"/>
    <w:rsid w:val="00C77680"/>
    <w:rsid w:val="00C80AF0"/>
    <w:rsid w:val="00C823EB"/>
    <w:rsid w:val="00C846BB"/>
    <w:rsid w:val="00C93D4C"/>
    <w:rsid w:val="00C94B6F"/>
    <w:rsid w:val="00CC0AFB"/>
    <w:rsid w:val="00CC7A8D"/>
    <w:rsid w:val="00CD4451"/>
    <w:rsid w:val="00CD44CC"/>
    <w:rsid w:val="00CE03F3"/>
    <w:rsid w:val="00CE44F0"/>
    <w:rsid w:val="00CF0D26"/>
    <w:rsid w:val="00CF1C56"/>
    <w:rsid w:val="00D0328F"/>
    <w:rsid w:val="00D039AB"/>
    <w:rsid w:val="00D13029"/>
    <w:rsid w:val="00D20ECF"/>
    <w:rsid w:val="00D221DC"/>
    <w:rsid w:val="00D25A75"/>
    <w:rsid w:val="00D25BDB"/>
    <w:rsid w:val="00D30093"/>
    <w:rsid w:val="00D313FE"/>
    <w:rsid w:val="00D31762"/>
    <w:rsid w:val="00D35868"/>
    <w:rsid w:val="00D43A26"/>
    <w:rsid w:val="00D472D7"/>
    <w:rsid w:val="00D52749"/>
    <w:rsid w:val="00D54F87"/>
    <w:rsid w:val="00D6665A"/>
    <w:rsid w:val="00D708FB"/>
    <w:rsid w:val="00D80499"/>
    <w:rsid w:val="00D80CEB"/>
    <w:rsid w:val="00D8786E"/>
    <w:rsid w:val="00D930DC"/>
    <w:rsid w:val="00D94FC4"/>
    <w:rsid w:val="00DA73D1"/>
    <w:rsid w:val="00DB18B7"/>
    <w:rsid w:val="00DC259E"/>
    <w:rsid w:val="00DC65A9"/>
    <w:rsid w:val="00DD0DC7"/>
    <w:rsid w:val="00DD15AC"/>
    <w:rsid w:val="00DD3E39"/>
    <w:rsid w:val="00DD661F"/>
    <w:rsid w:val="00DE0F3E"/>
    <w:rsid w:val="00DE49F0"/>
    <w:rsid w:val="00DF00D2"/>
    <w:rsid w:val="00DF2286"/>
    <w:rsid w:val="00E140C1"/>
    <w:rsid w:val="00E15F1D"/>
    <w:rsid w:val="00E23902"/>
    <w:rsid w:val="00E23EC3"/>
    <w:rsid w:val="00E27800"/>
    <w:rsid w:val="00E35823"/>
    <w:rsid w:val="00E3672F"/>
    <w:rsid w:val="00E370B7"/>
    <w:rsid w:val="00E54BEC"/>
    <w:rsid w:val="00E6085A"/>
    <w:rsid w:val="00E60FDB"/>
    <w:rsid w:val="00E65139"/>
    <w:rsid w:val="00E656D8"/>
    <w:rsid w:val="00E7043E"/>
    <w:rsid w:val="00E72C1B"/>
    <w:rsid w:val="00E82E76"/>
    <w:rsid w:val="00E927C1"/>
    <w:rsid w:val="00E9350A"/>
    <w:rsid w:val="00EA0444"/>
    <w:rsid w:val="00EA1065"/>
    <w:rsid w:val="00EA26C9"/>
    <w:rsid w:val="00EA594D"/>
    <w:rsid w:val="00EB1F0F"/>
    <w:rsid w:val="00EB6960"/>
    <w:rsid w:val="00EC3C9D"/>
    <w:rsid w:val="00EC45BD"/>
    <w:rsid w:val="00EC568E"/>
    <w:rsid w:val="00ED0785"/>
    <w:rsid w:val="00ED4CCB"/>
    <w:rsid w:val="00EE32E6"/>
    <w:rsid w:val="00F0242D"/>
    <w:rsid w:val="00F04DEA"/>
    <w:rsid w:val="00F13756"/>
    <w:rsid w:val="00F20C56"/>
    <w:rsid w:val="00F21287"/>
    <w:rsid w:val="00F213B5"/>
    <w:rsid w:val="00F22CFE"/>
    <w:rsid w:val="00F24B93"/>
    <w:rsid w:val="00F32D00"/>
    <w:rsid w:val="00F42054"/>
    <w:rsid w:val="00F4515B"/>
    <w:rsid w:val="00F535FD"/>
    <w:rsid w:val="00F5368B"/>
    <w:rsid w:val="00F561F8"/>
    <w:rsid w:val="00F65110"/>
    <w:rsid w:val="00F65BF3"/>
    <w:rsid w:val="00F73021"/>
    <w:rsid w:val="00F75EBB"/>
    <w:rsid w:val="00F773C4"/>
    <w:rsid w:val="00F84EF5"/>
    <w:rsid w:val="00F87239"/>
    <w:rsid w:val="00F90075"/>
    <w:rsid w:val="00F92CDE"/>
    <w:rsid w:val="00FA1C08"/>
    <w:rsid w:val="00FB0288"/>
    <w:rsid w:val="00FB1105"/>
    <w:rsid w:val="00FC605F"/>
    <w:rsid w:val="00FC691C"/>
    <w:rsid w:val="00FD247F"/>
    <w:rsid w:val="00FD4C49"/>
    <w:rsid w:val="00FD5A38"/>
    <w:rsid w:val="00FD7096"/>
    <w:rsid w:val="00FE7238"/>
    <w:rsid w:val="00FF6281"/>
    <w:rsid w:val="0C700855"/>
    <w:rsid w:val="38B16AA9"/>
    <w:rsid w:val="6CC802D5"/>
    <w:rsid w:val="7C067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9"/>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2"/>
    <w:semiHidden/>
    <w:unhideWhenUsed/>
    <w:uiPriority w:val="99"/>
    <w:pPr>
      <w:jc w:val="left"/>
    </w:pPr>
  </w:style>
  <w:style w:type="paragraph" w:styleId="4">
    <w:name w:val="Date"/>
    <w:basedOn w:val="1"/>
    <w:next w:val="1"/>
    <w:link w:val="17"/>
    <w:semiHidden/>
    <w:unhideWhenUsed/>
    <w:uiPriority w:val="99"/>
    <w:pPr>
      <w:ind w:left="100" w:leftChars="2500"/>
    </w:pPr>
  </w:style>
  <w:style w:type="paragraph" w:styleId="5">
    <w:name w:val="Balloon Text"/>
    <w:basedOn w:val="1"/>
    <w:link w:val="16"/>
    <w:semiHidden/>
    <w:unhideWhenUsed/>
    <w:uiPriority w:val="99"/>
    <w:rPr>
      <w:sz w:val="18"/>
      <w:szCs w:val="18"/>
    </w:rPr>
  </w:style>
  <w:style w:type="paragraph" w:styleId="6">
    <w:name w:val="footer"/>
    <w:basedOn w:val="1"/>
    <w:link w:val="15"/>
    <w:unhideWhenUsed/>
    <w:uiPriority w:val="99"/>
    <w:pPr>
      <w:tabs>
        <w:tab w:val="center" w:pos="4153"/>
        <w:tab w:val="right" w:pos="8306"/>
      </w:tabs>
      <w:snapToGrid w:val="0"/>
      <w:jc w:val="left"/>
    </w:pPr>
    <w:rPr>
      <w:sz w:val="18"/>
      <w:szCs w:val="18"/>
    </w:rPr>
  </w:style>
  <w:style w:type="paragraph" w:styleId="7">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3"/>
    <w:next w:val="3"/>
    <w:link w:val="23"/>
    <w:semiHidden/>
    <w:unhideWhenUsed/>
    <w:uiPriority w:val="99"/>
    <w:rPr>
      <w:b/>
      <w:bCs/>
    </w:rPr>
  </w:style>
  <w:style w:type="character" w:styleId="11">
    <w:name w:val="Emphasis"/>
    <w:basedOn w:val="10"/>
    <w:qFormat/>
    <w:uiPriority w:val="20"/>
    <w:rPr>
      <w:i/>
      <w:iCs/>
    </w:rPr>
  </w:style>
  <w:style w:type="character" w:styleId="12">
    <w:name w:val="Hyperlink"/>
    <w:basedOn w:val="10"/>
    <w:unhideWhenUsed/>
    <w:uiPriority w:val="99"/>
    <w:rPr>
      <w:color w:val="0000FF" w:themeColor="hyperlink"/>
      <w:u w:val="single"/>
    </w:rPr>
  </w:style>
  <w:style w:type="character" w:styleId="13">
    <w:name w:val="annotation reference"/>
    <w:basedOn w:val="10"/>
    <w:semiHidden/>
    <w:unhideWhenUsed/>
    <w:uiPriority w:val="99"/>
    <w:rPr>
      <w:sz w:val="21"/>
      <w:szCs w:val="21"/>
    </w:rPr>
  </w:style>
  <w:style w:type="character" w:customStyle="1" w:styleId="14">
    <w:name w:val="页眉 字符"/>
    <w:basedOn w:val="10"/>
    <w:link w:val="7"/>
    <w:qFormat/>
    <w:uiPriority w:val="99"/>
    <w:rPr>
      <w:sz w:val="18"/>
      <w:szCs w:val="18"/>
    </w:rPr>
  </w:style>
  <w:style w:type="character" w:customStyle="1" w:styleId="15">
    <w:name w:val="页脚 字符"/>
    <w:basedOn w:val="10"/>
    <w:link w:val="6"/>
    <w:uiPriority w:val="99"/>
    <w:rPr>
      <w:sz w:val="18"/>
      <w:szCs w:val="18"/>
    </w:rPr>
  </w:style>
  <w:style w:type="character" w:customStyle="1" w:styleId="16">
    <w:name w:val="批注框文本 字符"/>
    <w:basedOn w:val="10"/>
    <w:link w:val="5"/>
    <w:semiHidden/>
    <w:qFormat/>
    <w:uiPriority w:val="99"/>
    <w:rPr>
      <w:rFonts w:ascii="Times New Roman" w:hAnsi="Times New Roman" w:eastAsia="宋体" w:cs="Times New Roman"/>
      <w:sz w:val="18"/>
      <w:szCs w:val="18"/>
    </w:rPr>
  </w:style>
  <w:style w:type="character" w:customStyle="1" w:styleId="17">
    <w:name w:val="日期 字符"/>
    <w:basedOn w:val="10"/>
    <w:link w:val="4"/>
    <w:semiHidden/>
    <w:uiPriority w:val="99"/>
    <w:rPr>
      <w:rFonts w:ascii="Times New Roman" w:hAnsi="Times New Roman" w:eastAsia="宋体" w:cs="Times New Roman"/>
      <w:szCs w:val="24"/>
    </w:rPr>
  </w:style>
  <w:style w:type="paragraph" w:styleId="18">
    <w:name w:val="List Paragraph"/>
    <w:basedOn w:val="1"/>
    <w:qFormat/>
    <w:uiPriority w:val="34"/>
    <w:pPr>
      <w:ind w:firstLine="420" w:firstLineChars="200"/>
    </w:pPr>
  </w:style>
  <w:style w:type="character" w:customStyle="1" w:styleId="19">
    <w:name w:val="标题 3 字符"/>
    <w:basedOn w:val="10"/>
    <w:link w:val="2"/>
    <w:uiPriority w:val="9"/>
    <w:rPr>
      <w:rFonts w:ascii="宋体" w:hAnsi="宋体" w:eastAsia="宋体" w:cs="宋体"/>
      <w:b/>
      <w:bCs/>
      <w:kern w:val="0"/>
      <w:sz w:val="27"/>
      <w:szCs w:val="27"/>
    </w:rPr>
  </w:style>
  <w:style w:type="character" w:customStyle="1" w:styleId="20">
    <w:name w:val="未处理的提及1"/>
    <w:basedOn w:val="10"/>
    <w:semiHidden/>
    <w:unhideWhenUsed/>
    <w:uiPriority w:val="99"/>
    <w:rPr>
      <w:color w:val="605E5C"/>
      <w:shd w:val="clear" w:color="auto" w:fill="E1DFDD"/>
    </w:rPr>
  </w:style>
  <w:style w:type="table" w:customStyle="1" w:styleId="21">
    <w:name w:val="网格型1"/>
    <w:basedOn w:val="9"/>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22">
    <w:name w:val="批注文字 字符"/>
    <w:basedOn w:val="10"/>
    <w:link w:val="3"/>
    <w:semiHidden/>
    <w:qFormat/>
    <w:uiPriority w:val="99"/>
    <w:rPr>
      <w:rFonts w:ascii="Times New Roman" w:hAnsi="Times New Roman" w:eastAsia="宋体" w:cs="Times New Roman"/>
      <w:szCs w:val="24"/>
    </w:rPr>
  </w:style>
  <w:style w:type="character" w:customStyle="1" w:styleId="23">
    <w:name w:val="批注主题 字符"/>
    <w:basedOn w:val="22"/>
    <w:link w:val="8"/>
    <w:semiHidden/>
    <w:qFormat/>
    <w:uiPriority w:val="99"/>
    <w:rPr>
      <w:rFonts w:ascii="Times New Roman" w:hAnsi="Times New Roman" w:eastAsia="宋体" w:cs="Times New Roman"/>
      <w:b/>
      <w:bCs/>
      <w:szCs w:val="24"/>
    </w:rPr>
  </w:style>
  <w:style w:type="paragraph" w:customStyle="1" w:styleId="24">
    <w:name w:val="修订1"/>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0CCA2D-5229-440F-84C5-217926012CD7}">
  <ds:schemaRefs/>
</ds:datastoreItem>
</file>

<file path=docProps/app.xml><?xml version="1.0" encoding="utf-8"?>
<Properties xmlns="http://schemas.openxmlformats.org/officeDocument/2006/extended-properties" xmlns:vt="http://schemas.openxmlformats.org/officeDocument/2006/docPropsVTypes">
  <Template>Normal</Template>
  <Pages>5</Pages>
  <Words>295</Words>
  <Characters>1687</Characters>
  <Lines>14</Lines>
  <Paragraphs>3</Paragraphs>
  <TotalTime>1067</TotalTime>
  <ScaleCrop>false</ScaleCrop>
  <LinksUpToDate>false</LinksUpToDate>
  <CharactersWithSpaces>1979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2019-03-11T07:15:00Z</dcterms:created>
  <dc:creator>bhd-pc</dc:creator>
  <cp:lastModifiedBy>行</cp:lastModifiedBy>
  <cp:lastPrinted>2021-12-01T04:41:00Z</cp:lastPrinted>
  <dcterms:modified xsi:type="dcterms:W3CDTF">2021-12-01T05:19:39Z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EB89DBCA200E47038CC6D0FBF4BA05E8</vt:lpwstr>
  </property>
</Properties>
</file>