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26DF6">
      <w:pPr>
        <w:spacing w:after="156" w:afterLines="50" w:line="360" w:lineRule="auto"/>
        <w:rPr>
          <w:rFonts w:ascii="宋体" w:hAnsi="宋体" w:eastAsia="宋体"/>
          <w:b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/>
          <w:b/>
          <w:sz w:val="28"/>
          <w:szCs w:val="28"/>
        </w:rPr>
        <w:t>附件1：</w:t>
      </w:r>
      <w:r>
        <w:rPr>
          <w:rFonts w:hint="eastAsia" w:ascii="宋体" w:hAnsi="宋体" w:eastAsia="宋体"/>
          <w:b/>
          <w:kern w:val="0"/>
          <w:sz w:val="28"/>
          <w:szCs w:val="28"/>
        </w:rPr>
        <w:t>20</w:t>
      </w:r>
      <w:r>
        <w:rPr>
          <w:rFonts w:ascii="宋体" w:hAnsi="宋体" w:eastAsia="宋体"/>
          <w:b/>
          <w:kern w:val="0"/>
          <w:sz w:val="28"/>
          <w:szCs w:val="28"/>
        </w:rPr>
        <w:t>2</w:t>
      </w:r>
      <w:r>
        <w:rPr>
          <w:rFonts w:hint="eastAsia" w:ascii="宋体" w:hAnsi="宋体" w:eastAsia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kern w:val="0"/>
          <w:sz w:val="28"/>
          <w:szCs w:val="28"/>
        </w:rPr>
        <w:t>年硫产业链秋季市场交流会回执</w:t>
      </w:r>
    </w:p>
    <w:tbl>
      <w:tblPr>
        <w:tblStyle w:val="6"/>
        <w:tblW w:w="94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18"/>
        <w:gridCol w:w="2126"/>
        <w:gridCol w:w="3906"/>
      </w:tblGrid>
      <w:tr w14:paraId="3FEF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C81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bookmarkStart w:id="0" w:name="OLE_LINK3"/>
            <w:bookmarkStart w:id="1" w:name="OLE_LINK4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2025年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硫产业链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报名回执</w:t>
            </w:r>
          </w:p>
        </w:tc>
      </w:tr>
      <w:tr w14:paraId="0656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4F1B">
            <w:pPr>
              <w:widowControl/>
              <w:adjustRightInd w:val="0"/>
              <w:snapToGrid w:val="0"/>
              <w:ind w:firstLine="562" w:firstLineChars="200"/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请将回执于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5年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日前发至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csaia@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vip.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163.com</w:t>
            </w:r>
          </w:p>
          <w:p w14:paraId="7426AB14">
            <w:pPr>
              <w:widowControl/>
              <w:adjustRightInd w:val="0"/>
              <w:snapToGrid w:val="0"/>
              <w:ind w:firstLine="562" w:firstLineChars="200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并将会议费汇至以下账号：</w:t>
            </w:r>
          </w:p>
          <w:p w14:paraId="0A7E0A2A">
            <w:pPr>
              <w:widowControl/>
              <w:adjustRightInd w:val="0"/>
              <w:snapToGrid w:val="0"/>
              <w:ind w:firstLine="562" w:firstLineChars="200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户  名：中国硫酸工业协会    账  号：0200022309014409825</w:t>
            </w:r>
          </w:p>
          <w:p w14:paraId="2058B651">
            <w:pPr>
              <w:widowControl/>
              <w:adjustRightInd w:val="0"/>
              <w:snapToGrid w:val="0"/>
              <w:ind w:firstLine="562" w:firstLineChars="200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开户行：中国工商银行股份有限公司北京六铺炕支行</w:t>
            </w:r>
          </w:p>
        </w:tc>
      </w:tr>
      <w:tr w14:paraId="3BCD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ACF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79A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4671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181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A71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提前汇款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现场缴费</w:t>
            </w:r>
          </w:p>
        </w:tc>
      </w:tr>
      <w:tr w14:paraId="41AC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500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房间预订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796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是/否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538F"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双床房（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元/间）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间；</w:t>
            </w:r>
          </w:p>
          <w:p w14:paraId="59FC2606">
            <w:pPr>
              <w:widowControl/>
              <w:adjustRightInd w:val="0"/>
              <w:snapToGrid w:val="0"/>
              <w:ind w:firstLine="34" w:firstLineChars="12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入住日期：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日   离店日期：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日</w:t>
            </w:r>
          </w:p>
          <w:p w14:paraId="293E0CC1"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</w:p>
          <w:p w14:paraId="466FA57E"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大床房（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元/间）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间；</w:t>
            </w:r>
          </w:p>
          <w:p w14:paraId="2B7D3BB4">
            <w:pPr>
              <w:widowControl/>
              <w:adjustRightInd w:val="0"/>
              <w:snapToGrid w:val="0"/>
              <w:ind w:firstLine="34" w:firstLineChars="12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入住日期：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日   离店日期：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日</w:t>
            </w:r>
          </w:p>
          <w:p w14:paraId="2D5C387D">
            <w:pPr>
              <w:widowControl/>
              <w:adjustRightInd w:val="0"/>
              <w:snapToGrid w:val="0"/>
              <w:ind w:firstLine="19" w:firstLineChars="12"/>
              <w:rPr>
                <w:rFonts w:hint="eastAsia" w:ascii="仿宋" w:hAnsi="仿宋" w:eastAsia="仿宋" w:cs="宋体"/>
                <w:b/>
                <w:kern w:val="0"/>
                <w:sz w:val="16"/>
                <w:szCs w:val="16"/>
              </w:rPr>
            </w:pPr>
          </w:p>
          <w:p w14:paraId="5A27BDE5">
            <w:pPr>
              <w:widowControl/>
              <w:adjustRightInd w:val="0"/>
              <w:snapToGrid w:val="0"/>
              <w:ind w:firstLine="29" w:firstLineChars="12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</w:rPr>
              <w:t>（温馨提示：酒店大床房数量有限，按照缴纳会议费先后顺序优先安排，不周之处敬请谅解。）</w:t>
            </w:r>
          </w:p>
        </w:tc>
      </w:tr>
      <w:tr w14:paraId="6037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725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145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82A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54B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邮箱</w:t>
            </w:r>
            <w:r>
              <w:rPr>
                <w:rFonts w:hint="eastAsia" w:ascii="仿宋" w:hAnsi="仿宋" w:eastAsia="仿宋" w:cs="宋体"/>
                <w:b/>
                <w:color w:val="007BB8"/>
                <w:kern w:val="0"/>
                <w:sz w:val="28"/>
                <w:szCs w:val="28"/>
              </w:rPr>
              <w:t>（可接收会议资料）</w:t>
            </w:r>
          </w:p>
        </w:tc>
      </w:tr>
      <w:tr w14:paraId="0E0B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377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AE3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5F1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1EF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3A0C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AAA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FF8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8C9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B58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4D60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4DD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18E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194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C40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  <w:tr w14:paraId="5117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426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发票信息</w:t>
            </w:r>
          </w:p>
        </w:tc>
      </w:tr>
      <w:tr w14:paraId="2070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46F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F3A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专用发票/普通发票</w:t>
            </w:r>
          </w:p>
        </w:tc>
      </w:tr>
      <w:tr w14:paraId="5824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755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5C2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</w:tr>
      <w:tr w14:paraId="778F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AA8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87C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</w:tr>
      <w:tr w14:paraId="04D6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EE9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发票邮箱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962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7BB8"/>
                <w:kern w:val="0"/>
                <w:sz w:val="24"/>
              </w:rPr>
              <w:t>（接收会议费发票）</w:t>
            </w:r>
          </w:p>
        </w:tc>
      </w:tr>
      <w:bookmarkEnd w:id="0"/>
      <w:bookmarkEnd w:id="1"/>
    </w:tbl>
    <w:p w14:paraId="405BE12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联系人：廖康程1</w:t>
      </w:r>
      <w:r>
        <w:rPr>
          <w:rFonts w:ascii="宋体" w:hAnsi="宋体" w:eastAsia="宋体"/>
          <w:sz w:val="24"/>
          <w:szCs w:val="24"/>
        </w:rPr>
        <w:t>8511581957</w:t>
      </w:r>
      <w:r>
        <w:rPr>
          <w:rFonts w:hint="eastAsia" w:ascii="宋体" w:hAnsi="宋体" w:eastAsia="宋体"/>
          <w:sz w:val="24"/>
          <w:szCs w:val="24"/>
        </w:rPr>
        <w:t>（微信同号） 李照</w:t>
      </w:r>
      <w:r>
        <w:rPr>
          <w:rFonts w:ascii="宋体" w:hAnsi="宋体" w:eastAsia="宋体"/>
          <w:sz w:val="24"/>
          <w:szCs w:val="24"/>
        </w:rPr>
        <w:t>15810154039</w:t>
      </w:r>
      <w:r>
        <w:rPr>
          <w:rFonts w:hint="eastAsia" w:ascii="宋体" w:hAnsi="宋体" w:eastAsia="宋体"/>
          <w:sz w:val="24"/>
          <w:szCs w:val="24"/>
        </w:rPr>
        <w:t>（微信同号）</w:t>
      </w:r>
    </w:p>
    <w:p w14:paraId="16E3B5B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rPr>
          <w:rFonts w:ascii="宋体" w:hAnsi="宋体" w:eastAsia="宋体"/>
          <w:sz w:val="24"/>
          <w:szCs w:val="24"/>
        </w:rPr>
        <w:t>csaia@vip.163.com</w:t>
      </w:r>
    </w:p>
    <w:p w14:paraId="2F1D72F9">
      <w:pPr>
        <w:snapToGrid w:val="0"/>
        <w:spacing w:line="490" w:lineRule="exact"/>
        <w:rPr>
          <w:rFonts w:hint="eastAsia" w:ascii="宋体" w:hAnsi="宋体" w:eastAsia="宋体"/>
          <w:b/>
          <w:color w:val="FF0000"/>
          <w:sz w:val="28"/>
          <w:szCs w:val="28"/>
        </w:rPr>
      </w:pPr>
    </w:p>
    <w:p w14:paraId="1BCEBE07">
      <w:pPr>
        <w:spacing w:after="156" w:afterLines="50"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南昌金陵大</w:t>
      </w:r>
      <w:r>
        <w:rPr>
          <w:rFonts w:hint="eastAsia" w:ascii="宋体" w:hAnsi="宋体" w:eastAsia="宋体"/>
          <w:b/>
          <w:sz w:val="28"/>
          <w:szCs w:val="28"/>
        </w:rPr>
        <w:t>酒店交通路线</w:t>
      </w:r>
    </w:p>
    <w:p w14:paraId="6AF88A17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酒店距离南昌昌北国际机场约40公里，车程45分钟；距离南昌西高铁站约30公里，车程50分钟；距离南昌火车站约12公里，车程35分钟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距离南昌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eastAsia="zh-CN"/>
        </w:rPr>
        <w:t>东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站约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0公里，车程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分钟。</w:t>
      </w:r>
    </w:p>
    <w:p w14:paraId="1134AFFE">
      <w:pPr>
        <w:snapToGrid w:val="0"/>
        <w:spacing w:line="490" w:lineRule="exact"/>
        <w:ind w:firstLine="562" w:firstLineChars="200"/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  <w:t>1、南昌机场</w:t>
      </w:r>
    </w:p>
    <w:p w14:paraId="1E928A1A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公共交通线路，至酒店约1小时45分钟；乘坐机场公交1号线（首班9:30/末班：23:59）由火车站（西广场北公交站北）出发，在青山路口公交站下车步行387米，至地铁3号线，由青山路口站往京东大道地铁站方向，在京东大道地铁站下车，最后打车（约起步价）至酒店。</w:t>
      </w:r>
    </w:p>
    <w:p w14:paraId="7DC1E3CB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打车线路，至酒店预计45分钟，费用约70元。</w:t>
      </w:r>
    </w:p>
    <w:p w14:paraId="4A4B8CF1">
      <w:pPr>
        <w:snapToGrid w:val="0"/>
        <w:spacing w:line="490" w:lineRule="exact"/>
        <w:ind w:firstLine="562" w:firstLineChars="200"/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  <w:t>2、南昌火车站南昌站</w:t>
      </w:r>
    </w:p>
    <w:p w14:paraId="27CDDB9C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公共交通线路，至酒店约1小时：步行800米在丁公路南站乘坐地铁4号线，终点站鱼尾洲站下车，步行2公里到达。</w:t>
      </w:r>
    </w:p>
    <w:p w14:paraId="4F8C6E45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打车线路，至酒店约30分钟，费用约30元。</w:t>
      </w:r>
    </w:p>
    <w:p w14:paraId="5A2E5377">
      <w:pPr>
        <w:snapToGrid w:val="0"/>
        <w:spacing w:line="490" w:lineRule="exact"/>
        <w:ind w:firstLine="562" w:firstLineChars="200"/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  <w:t>3、南昌火车站西站</w:t>
      </w:r>
    </w:p>
    <w:p w14:paraId="5BA261ED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公共交通线路，至酒店约1小时25分钟：于丁西站南广场站乘坐地铁4号线，终点站鱼尾洲站下车，步行2公里到达。</w:t>
      </w:r>
    </w:p>
    <w:p w14:paraId="48A70EAB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打车线路，至酒店约50分钟，费用约60元。</w:t>
      </w:r>
    </w:p>
    <w:p w14:paraId="23AF57B7">
      <w:pPr>
        <w:snapToGrid w:val="0"/>
        <w:spacing w:line="490" w:lineRule="exact"/>
        <w:ind w:firstLine="562" w:firstLineChars="200"/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  <w:t>4、南昌火车站东站</w:t>
      </w:r>
    </w:p>
    <w:p w14:paraId="562E8406">
      <w:pPr>
        <w:snapToGrid w:val="0"/>
        <w:spacing w:line="490" w:lineRule="exact"/>
        <w:ind w:firstLine="560" w:firstLineChars="200"/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打车线路，至酒店约30分钟，费用约30元。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6C"/>
    <w:rsid w:val="0001446E"/>
    <w:rsid w:val="00021A71"/>
    <w:rsid w:val="00022572"/>
    <w:rsid w:val="000462AB"/>
    <w:rsid w:val="00070FB0"/>
    <w:rsid w:val="00073460"/>
    <w:rsid w:val="000A0275"/>
    <w:rsid w:val="000B75C8"/>
    <w:rsid w:val="00102B3E"/>
    <w:rsid w:val="001157FE"/>
    <w:rsid w:val="00146397"/>
    <w:rsid w:val="00164466"/>
    <w:rsid w:val="001926BB"/>
    <w:rsid w:val="0019727B"/>
    <w:rsid w:val="0019785E"/>
    <w:rsid w:val="00216861"/>
    <w:rsid w:val="0022306C"/>
    <w:rsid w:val="00243219"/>
    <w:rsid w:val="002432FE"/>
    <w:rsid w:val="00252083"/>
    <w:rsid w:val="002521EB"/>
    <w:rsid w:val="002614EF"/>
    <w:rsid w:val="00287FED"/>
    <w:rsid w:val="002B2501"/>
    <w:rsid w:val="002D459E"/>
    <w:rsid w:val="00311849"/>
    <w:rsid w:val="003144E6"/>
    <w:rsid w:val="00365E10"/>
    <w:rsid w:val="00376101"/>
    <w:rsid w:val="003A6E02"/>
    <w:rsid w:val="003A75A6"/>
    <w:rsid w:val="003B110A"/>
    <w:rsid w:val="003C1515"/>
    <w:rsid w:val="003F404F"/>
    <w:rsid w:val="004111EB"/>
    <w:rsid w:val="00412EA1"/>
    <w:rsid w:val="004153F0"/>
    <w:rsid w:val="00421208"/>
    <w:rsid w:val="00437175"/>
    <w:rsid w:val="00446764"/>
    <w:rsid w:val="00454CF0"/>
    <w:rsid w:val="00463574"/>
    <w:rsid w:val="00465C75"/>
    <w:rsid w:val="0047289F"/>
    <w:rsid w:val="00474A44"/>
    <w:rsid w:val="00481039"/>
    <w:rsid w:val="004A7C77"/>
    <w:rsid w:val="004B5B18"/>
    <w:rsid w:val="004D0A43"/>
    <w:rsid w:val="004D3324"/>
    <w:rsid w:val="004D7BF8"/>
    <w:rsid w:val="004E6CBF"/>
    <w:rsid w:val="005110B5"/>
    <w:rsid w:val="00527A0F"/>
    <w:rsid w:val="00546410"/>
    <w:rsid w:val="00566202"/>
    <w:rsid w:val="0058789A"/>
    <w:rsid w:val="00596257"/>
    <w:rsid w:val="005B6778"/>
    <w:rsid w:val="005D38AC"/>
    <w:rsid w:val="005F3CCA"/>
    <w:rsid w:val="0060433D"/>
    <w:rsid w:val="0062589C"/>
    <w:rsid w:val="006C4750"/>
    <w:rsid w:val="006D37DF"/>
    <w:rsid w:val="006E30CC"/>
    <w:rsid w:val="0070207C"/>
    <w:rsid w:val="00702C83"/>
    <w:rsid w:val="00712C31"/>
    <w:rsid w:val="007157E7"/>
    <w:rsid w:val="00717AF4"/>
    <w:rsid w:val="00724EB2"/>
    <w:rsid w:val="00770ABE"/>
    <w:rsid w:val="0079000F"/>
    <w:rsid w:val="0079017C"/>
    <w:rsid w:val="00794E0D"/>
    <w:rsid w:val="007B1D92"/>
    <w:rsid w:val="007F437E"/>
    <w:rsid w:val="00820ED0"/>
    <w:rsid w:val="008276ED"/>
    <w:rsid w:val="00866184"/>
    <w:rsid w:val="008675EE"/>
    <w:rsid w:val="008A159D"/>
    <w:rsid w:val="008A7180"/>
    <w:rsid w:val="008B5EBE"/>
    <w:rsid w:val="008E6D64"/>
    <w:rsid w:val="00910F0C"/>
    <w:rsid w:val="00955720"/>
    <w:rsid w:val="00957759"/>
    <w:rsid w:val="00963E4D"/>
    <w:rsid w:val="00967094"/>
    <w:rsid w:val="00971DEB"/>
    <w:rsid w:val="009A356A"/>
    <w:rsid w:val="009A5405"/>
    <w:rsid w:val="009B5273"/>
    <w:rsid w:val="009C30FC"/>
    <w:rsid w:val="009F6934"/>
    <w:rsid w:val="00A27FCB"/>
    <w:rsid w:val="00A30170"/>
    <w:rsid w:val="00A41A72"/>
    <w:rsid w:val="00A70450"/>
    <w:rsid w:val="00A7139B"/>
    <w:rsid w:val="00A81268"/>
    <w:rsid w:val="00A87007"/>
    <w:rsid w:val="00A9451A"/>
    <w:rsid w:val="00AA5B17"/>
    <w:rsid w:val="00AD2665"/>
    <w:rsid w:val="00AF7AD1"/>
    <w:rsid w:val="00B16B2E"/>
    <w:rsid w:val="00B4175B"/>
    <w:rsid w:val="00B50FBC"/>
    <w:rsid w:val="00B71A72"/>
    <w:rsid w:val="00B7329B"/>
    <w:rsid w:val="00B754CB"/>
    <w:rsid w:val="00B93E7C"/>
    <w:rsid w:val="00BA0D52"/>
    <w:rsid w:val="00BA2195"/>
    <w:rsid w:val="00BC0710"/>
    <w:rsid w:val="00BC46EB"/>
    <w:rsid w:val="00BE47B5"/>
    <w:rsid w:val="00BF2837"/>
    <w:rsid w:val="00C17E9C"/>
    <w:rsid w:val="00C31137"/>
    <w:rsid w:val="00C4143B"/>
    <w:rsid w:val="00C41546"/>
    <w:rsid w:val="00C76DFC"/>
    <w:rsid w:val="00C91F27"/>
    <w:rsid w:val="00CA128F"/>
    <w:rsid w:val="00CB2B2A"/>
    <w:rsid w:val="00CD1935"/>
    <w:rsid w:val="00CD2EAE"/>
    <w:rsid w:val="00CD3912"/>
    <w:rsid w:val="00CE1C46"/>
    <w:rsid w:val="00CE2477"/>
    <w:rsid w:val="00D03022"/>
    <w:rsid w:val="00D1004F"/>
    <w:rsid w:val="00D6736C"/>
    <w:rsid w:val="00DA23AE"/>
    <w:rsid w:val="00DB74F3"/>
    <w:rsid w:val="00DE24C9"/>
    <w:rsid w:val="00DF10D5"/>
    <w:rsid w:val="00E12252"/>
    <w:rsid w:val="00E16B31"/>
    <w:rsid w:val="00E330C7"/>
    <w:rsid w:val="00E6166A"/>
    <w:rsid w:val="00EB0CF9"/>
    <w:rsid w:val="00EC6275"/>
    <w:rsid w:val="00EF044B"/>
    <w:rsid w:val="00F31C4E"/>
    <w:rsid w:val="00F43547"/>
    <w:rsid w:val="00F46B2E"/>
    <w:rsid w:val="00F60934"/>
    <w:rsid w:val="00F67115"/>
    <w:rsid w:val="00FA333F"/>
    <w:rsid w:val="00FB2B4A"/>
    <w:rsid w:val="00FC0A3E"/>
    <w:rsid w:val="00FC46F9"/>
    <w:rsid w:val="00FD6737"/>
    <w:rsid w:val="05ED3141"/>
    <w:rsid w:val="1009183D"/>
    <w:rsid w:val="307D4D33"/>
    <w:rsid w:val="33063ED3"/>
    <w:rsid w:val="58BC68F0"/>
    <w:rsid w:val="6D5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1361</Words>
  <Characters>1576</Characters>
  <Lines>11</Lines>
  <Paragraphs>3</Paragraphs>
  <TotalTime>135</TotalTime>
  <ScaleCrop>false</ScaleCrop>
  <LinksUpToDate>false</LinksUpToDate>
  <CharactersWithSpaces>1619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2022-07-06T08:14:00Z</dcterms:created>
  <dc:creator>Liao KangCheng</dc:creator>
  <cp:lastModifiedBy>行</cp:lastModifiedBy>
  <cp:lastPrinted>2025-08-12T02:52:00Z</cp:lastPrinted>
  <dcterms:modified xsi:type="dcterms:W3CDTF">2025-08-12T07:39:15Z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eyJoZGlkIjoiNTUyZTg2MWVmZWY2MTg4NmJkNTM2YmE5N2ZmYzUwN2UiLCJ1c2VySWQiOiI1NzkyMDQ0NDAifQ==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E5A3B491992B4E04ACF7758339263B94_12</vt:lpwstr>
  </property>
</Properties>
</file>