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07CB" w14:textId="2661A22F" w:rsidR="00AB5453" w:rsidRPr="003A290A" w:rsidRDefault="00AB5453" w:rsidP="00793734">
      <w:pPr>
        <w:spacing w:line="360" w:lineRule="auto"/>
        <w:ind w:firstLineChars="198" w:firstLine="636"/>
        <w:jc w:val="center"/>
        <w:rPr>
          <w:rFonts w:ascii="仿宋" w:eastAsia="仿宋" w:hAnsi="仿宋"/>
          <w:b/>
          <w:sz w:val="32"/>
          <w:szCs w:val="32"/>
        </w:rPr>
      </w:pPr>
      <w:r w:rsidRPr="003A290A">
        <w:rPr>
          <w:rFonts w:ascii="仿宋" w:eastAsia="仿宋" w:hAnsi="仿宋" w:hint="eastAsia"/>
          <w:b/>
          <w:sz w:val="32"/>
          <w:szCs w:val="32"/>
        </w:rPr>
        <w:t>会议</w:t>
      </w:r>
      <w:r w:rsidR="0070426C">
        <w:rPr>
          <w:rFonts w:ascii="仿宋" w:eastAsia="仿宋" w:hAnsi="仿宋" w:hint="eastAsia"/>
          <w:b/>
          <w:sz w:val="32"/>
          <w:szCs w:val="32"/>
        </w:rPr>
        <w:t>日程</w:t>
      </w:r>
    </w:p>
    <w:p w14:paraId="0E63AAF9" w14:textId="77777777" w:rsidR="00EA2FF7" w:rsidRPr="003A290A" w:rsidRDefault="00EA2FF7" w:rsidP="00336AB7">
      <w:pPr>
        <w:spacing w:line="360" w:lineRule="auto"/>
        <w:rPr>
          <w:rFonts w:ascii="仿宋" w:eastAsia="仿宋" w:hAnsi="仿宋"/>
          <w:sz w:val="24"/>
          <w:szCs w:val="24"/>
        </w:rPr>
      </w:pPr>
      <w:r w:rsidRPr="003A290A">
        <w:rPr>
          <w:rFonts w:ascii="仿宋" w:eastAsia="仿宋" w:hAnsi="仿宋" w:hint="eastAsia"/>
          <w:sz w:val="24"/>
          <w:szCs w:val="24"/>
        </w:rPr>
        <w:t>【会议时间及地点】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3"/>
        <w:gridCol w:w="3826"/>
        <w:gridCol w:w="2603"/>
      </w:tblGrid>
      <w:tr w:rsidR="00BD3B86" w:rsidRPr="003A290A" w14:paraId="669A0EE8" w14:textId="77777777" w:rsidTr="003A290A">
        <w:trPr>
          <w:trHeight w:val="567"/>
        </w:trPr>
        <w:tc>
          <w:tcPr>
            <w:tcW w:w="1228" w:type="pct"/>
            <w:vAlign w:val="center"/>
          </w:tcPr>
          <w:p w14:paraId="20A2DCB7" w14:textId="77777777" w:rsidR="00BD3B86" w:rsidRPr="003A290A" w:rsidRDefault="00BD3B86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245" w:type="pct"/>
            <w:vAlign w:val="center"/>
          </w:tcPr>
          <w:p w14:paraId="22FA0C2F" w14:textId="77777777" w:rsidR="00BD3B86" w:rsidRPr="003A290A" w:rsidRDefault="00BD3B86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会议名称</w:t>
            </w:r>
          </w:p>
        </w:tc>
        <w:tc>
          <w:tcPr>
            <w:tcW w:w="1527" w:type="pct"/>
            <w:vAlign w:val="center"/>
          </w:tcPr>
          <w:p w14:paraId="6DB22749" w14:textId="77777777" w:rsidR="00BD3B86" w:rsidRPr="003A290A" w:rsidRDefault="00BD3B86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</w:tr>
      <w:tr w:rsidR="00BD3B86" w:rsidRPr="003A290A" w14:paraId="237C83A3" w14:textId="77777777" w:rsidTr="00F1397D">
        <w:trPr>
          <w:trHeight w:val="680"/>
        </w:trPr>
        <w:tc>
          <w:tcPr>
            <w:tcW w:w="1228" w:type="pct"/>
            <w:vAlign w:val="center"/>
          </w:tcPr>
          <w:p w14:paraId="3F3ACFFE" w14:textId="77777777" w:rsidR="00BD3B86" w:rsidRPr="003A290A" w:rsidRDefault="00A26CE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1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3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日晚上</w:t>
            </w:r>
          </w:p>
        </w:tc>
        <w:tc>
          <w:tcPr>
            <w:tcW w:w="2245" w:type="pct"/>
            <w:vAlign w:val="center"/>
          </w:tcPr>
          <w:p w14:paraId="4E4A2AD3" w14:textId="2693A853" w:rsidR="00BD3B86" w:rsidRPr="003A290A" w:rsidRDefault="00BD3B86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七届</w:t>
            </w:r>
            <w:r w:rsidR="00A26CE0" w:rsidRPr="003A290A">
              <w:rPr>
                <w:rFonts w:ascii="仿宋" w:eastAsia="仿宋" w:hAnsi="仿宋" w:hint="eastAsia"/>
                <w:sz w:val="24"/>
                <w:szCs w:val="24"/>
              </w:rPr>
              <w:t>七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次理事会</w:t>
            </w:r>
          </w:p>
        </w:tc>
        <w:tc>
          <w:tcPr>
            <w:tcW w:w="1527" w:type="pct"/>
            <w:vAlign w:val="center"/>
          </w:tcPr>
          <w:p w14:paraId="0E59BB8B" w14:textId="77777777" w:rsidR="00BD3B86" w:rsidRPr="003A290A" w:rsidRDefault="00A26CE0" w:rsidP="009C214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四楼3D宴会中心</w:t>
            </w:r>
          </w:p>
        </w:tc>
      </w:tr>
      <w:tr w:rsidR="00BD3B86" w:rsidRPr="003A290A" w14:paraId="40A38C16" w14:textId="77777777" w:rsidTr="00F1397D">
        <w:trPr>
          <w:trHeight w:val="680"/>
        </w:trPr>
        <w:tc>
          <w:tcPr>
            <w:tcW w:w="1228" w:type="pct"/>
            <w:vAlign w:val="center"/>
          </w:tcPr>
          <w:p w14:paraId="7AD2CA45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1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4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日上午</w:t>
            </w:r>
          </w:p>
        </w:tc>
        <w:tc>
          <w:tcPr>
            <w:tcW w:w="2245" w:type="pct"/>
            <w:vAlign w:val="center"/>
          </w:tcPr>
          <w:p w14:paraId="03A6B2E7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第八次会员大会及八届一次理事会</w:t>
            </w:r>
          </w:p>
        </w:tc>
        <w:tc>
          <w:tcPr>
            <w:tcW w:w="1527" w:type="pct"/>
            <w:vAlign w:val="center"/>
          </w:tcPr>
          <w:p w14:paraId="2D2A08E2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  <w:tr w:rsidR="00580D70" w:rsidRPr="003A290A" w14:paraId="6D64E8AA" w14:textId="77777777" w:rsidTr="00F1397D">
        <w:trPr>
          <w:trHeight w:val="680"/>
        </w:trPr>
        <w:tc>
          <w:tcPr>
            <w:tcW w:w="1228" w:type="pct"/>
            <w:vAlign w:val="center"/>
          </w:tcPr>
          <w:p w14:paraId="5D41F47E" w14:textId="77777777" w:rsidR="00580D70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1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4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日上午</w:t>
            </w:r>
          </w:p>
        </w:tc>
        <w:tc>
          <w:tcPr>
            <w:tcW w:w="2245" w:type="pct"/>
            <w:vAlign w:val="center"/>
          </w:tcPr>
          <w:p w14:paraId="464D7112" w14:textId="77777777" w:rsidR="00580D70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八届一次常务理事会</w:t>
            </w:r>
          </w:p>
        </w:tc>
        <w:tc>
          <w:tcPr>
            <w:tcW w:w="1527" w:type="pct"/>
            <w:vAlign w:val="center"/>
          </w:tcPr>
          <w:p w14:paraId="23F79D93" w14:textId="77777777" w:rsidR="00580D70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四楼3D宴会中心</w:t>
            </w:r>
          </w:p>
        </w:tc>
      </w:tr>
      <w:tr w:rsidR="00BD3B86" w:rsidRPr="003A290A" w14:paraId="23CB3C75" w14:textId="77777777" w:rsidTr="00F1397D">
        <w:trPr>
          <w:trHeight w:val="680"/>
        </w:trPr>
        <w:tc>
          <w:tcPr>
            <w:tcW w:w="1228" w:type="pct"/>
            <w:vAlign w:val="center"/>
          </w:tcPr>
          <w:p w14:paraId="533EC0E9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/>
                <w:sz w:val="24"/>
                <w:szCs w:val="24"/>
              </w:rPr>
              <w:t>11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4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日下午</w:t>
            </w:r>
          </w:p>
        </w:tc>
        <w:tc>
          <w:tcPr>
            <w:tcW w:w="2245" w:type="pct"/>
            <w:vAlign w:val="center"/>
          </w:tcPr>
          <w:p w14:paraId="297B8DED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废酸处理技术创新平台启动仪式及技术交流</w:t>
            </w:r>
          </w:p>
        </w:tc>
        <w:tc>
          <w:tcPr>
            <w:tcW w:w="1527" w:type="pct"/>
            <w:vAlign w:val="center"/>
          </w:tcPr>
          <w:p w14:paraId="04008A6D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  <w:tr w:rsidR="004C0F0F" w:rsidRPr="003A290A" w14:paraId="4D2A4BD1" w14:textId="77777777" w:rsidTr="002F71AC">
        <w:trPr>
          <w:trHeight w:val="680"/>
        </w:trPr>
        <w:tc>
          <w:tcPr>
            <w:tcW w:w="1228" w:type="pct"/>
            <w:vAlign w:val="center"/>
          </w:tcPr>
          <w:p w14:paraId="46DB2B92" w14:textId="77777777" w:rsidR="004C0F0F" w:rsidRPr="003A290A" w:rsidRDefault="00580D70" w:rsidP="004C0F0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/>
                <w:sz w:val="24"/>
                <w:szCs w:val="24"/>
              </w:rPr>
              <w:t>11</w:t>
            </w:r>
            <w:r w:rsidR="004C0F0F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4</w:t>
            </w:r>
            <w:r w:rsidR="004C0F0F" w:rsidRPr="003A290A">
              <w:rPr>
                <w:rFonts w:ascii="仿宋" w:eastAsia="仿宋" w:hAnsi="仿宋" w:hint="eastAsia"/>
                <w:sz w:val="24"/>
                <w:szCs w:val="24"/>
              </w:rPr>
              <w:t>日晚上</w:t>
            </w:r>
          </w:p>
        </w:tc>
        <w:tc>
          <w:tcPr>
            <w:tcW w:w="2245" w:type="pct"/>
            <w:vAlign w:val="center"/>
          </w:tcPr>
          <w:p w14:paraId="61235C6D" w14:textId="77777777" w:rsidR="004C0F0F" w:rsidRPr="003A290A" w:rsidRDefault="002F71AC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脱硫铁精粉等五项标准讨论会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249D9A04" w14:textId="77777777" w:rsidR="004C0F0F" w:rsidRPr="003A290A" w:rsidRDefault="002F71AC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四楼凯祥宫</w:t>
            </w:r>
          </w:p>
        </w:tc>
      </w:tr>
      <w:tr w:rsidR="008E15E0" w:rsidRPr="003A290A" w14:paraId="37F42478" w14:textId="77777777" w:rsidTr="002F71AC">
        <w:trPr>
          <w:trHeight w:val="680"/>
        </w:trPr>
        <w:tc>
          <w:tcPr>
            <w:tcW w:w="1228" w:type="pct"/>
            <w:vAlign w:val="center"/>
          </w:tcPr>
          <w:p w14:paraId="6AAB6BE3" w14:textId="77777777" w:rsidR="008E15E0" w:rsidRPr="003A290A" w:rsidRDefault="008E15E0" w:rsidP="004C0F0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/>
                <w:sz w:val="24"/>
                <w:szCs w:val="24"/>
              </w:rPr>
              <w:t>11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4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日晚上</w:t>
            </w:r>
          </w:p>
        </w:tc>
        <w:tc>
          <w:tcPr>
            <w:tcW w:w="2245" w:type="pct"/>
            <w:vAlign w:val="center"/>
          </w:tcPr>
          <w:p w14:paraId="4D56D0EF" w14:textId="77777777" w:rsidR="008E15E0" w:rsidRPr="003A290A" w:rsidRDefault="008E15E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废酸相关标准讨论会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69A4921" w14:textId="77777777" w:rsidR="008E15E0" w:rsidRPr="003A290A" w:rsidRDefault="002F71AC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四楼3D宴会中心</w:t>
            </w:r>
          </w:p>
        </w:tc>
      </w:tr>
      <w:tr w:rsidR="00BD3B86" w:rsidRPr="003A290A" w14:paraId="2BDD8D55" w14:textId="77777777" w:rsidTr="00F1397D">
        <w:trPr>
          <w:trHeight w:val="680"/>
        </w:trPr>
        <w:tc>
          <w:tcPr>
            <w:tcW w:w="1228" w:type="pct"/>
            <w:vAlign w:val="center"/>
          </w:tcPr>
          <w:p w14:paraId="2C27F340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/>
                <w:sz w:val="24"/>
                <w:szCs w:val="24"/>
              </w:rPr>
              <w:t>11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5</w:t>
            </w:r>
            <w:r w:rsidR="00BD3B86" w:rsidRPr="003A290A">
              <w:rPr>
                <w:rFonts w:ascii="仿宋" w:eastAsia="仿宋" w:hAnsi="仿宋" w:hint="eastAsia"/>
                <w:sz w:val="24"/>
                <w:szCs w:val="24"/>
              </w:rPr>
              <w:t>日上午</w:t>
            </w:r>
          </w:p>
        </w:tc>
        <w:tc>
          <w:tcPr>
            <w:tcW w:w="2245" w:type="pct"/>
            <w:vAlign w:val="center"/>
          </w:tcPr>
          <w:p w14:paraId="13ABA80F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硫酸行业技术交流</w:t>
            </w:r>
          </w:p>
        </w:tc>
        <w:tc>
          <w:tcPr>
            <w:tcW w:w="1527" w:type="pct"/>
            <w:vAlign w:val="center"/>
          </w:tcPr>
          <w:p w14:paraId="3B5AF7B4" w14:textId="77777777" w:rsidR="00BD3B86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  <w:tr w:rsidR="00580D70" w:rsidRPr="003A290A" w14:paraId="31C7F162" w14:textId="77777777" w:rsidTr="00580D70">
        <w:trPr>
          <w:trHeight w:val="680"/>
        </w:trPr>
        <w:tc>
          <w:tcPr>
            <w:tcW w:w="1228" w:type="pct"/>
            <w:vAlign w:val="center"/>
          </w:tcPr>
          <w:p w14:paraId="6D83C0A8" w14:textId="77777777" w:rsidR="00580D70" w:rsidRPr="003A290A" w:rsidRDefault="00580D70" w:rsidP="00F1397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/>
                <w:sz w:val="24"/>
                <w:szCs w:val="24"/>
              </w:rPr>
              <w:t>11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90A">
              <w:rPr>
                <w:rFonts w:ascii="仿宋" w:eastAsia="仿宋" w:hAnsi="仿宋"/>
                <w:sz w:val="24"/>
                <w:szCs w:val="24"/>
              </w:rPr>
              <w:t>5</w:t>
            </w:r>
            <w:r w:rsidRPr="003A290A">
              <w:rPr>
                <w:rFonts w:ascii="仿宋" w:eastAsia="仿宋" w:hAnsi="仿宋" w:hint="eastAsia"/>
                <w:sz w:val="24"/>
                <w:szCs w:val="24"/>
              </w:rPr>
              <w:t>日下午</w:t>
            </w:r>
          </w:p>
        </w:tc>
        <w:tc>
          <w:tcPr>
            <w:tcW w:w="2245" w:type="pct"/>
            <w:vAlign w:val="center"/>
          </w:tcPr>
          <w:p w14:paraId="7282D182" w14:textId="77777777" w:rsidR="00580D70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行业发展论坛</w:t>
            </w:r>
          </w:p>
        </w:tc>
        <w:tc>
          <w:tcPr>
            <w:tcW w:w="1527" w:type="pct"/>
            <w:vAlign w:val="center"/>
          </w:tcPr>
          <w:p w14:paraId="1FAC5866" w14:textId="77777777" w:rsidR="00580D70" w:rsidRPr="003A290A" w:rsidRDefault="00580D70" w:rsidP="00BD3B8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</w:tbl>
    <w:p w14:paraId="0DC629B9" w14:textId="77777777" w:rsidR="002730BC" w:rsidRDefault="002730BC" w:rsidP="00336AB7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E841C82" w14:textId="192078C7" w:rsidR="00EA2FF7" w:rsidRPr="003A290A" w:rsidRDefault="00F1397D" w:rsidP="00336AB7">
      <w:pPr>
        <w:spacing w:line="360" w:lineRule="auto"/>
        <w:rPr>
          <w:rFonts w:ascii="仿宋" w:eastAsia="仿宋" w:hAnsi="仿宋"/>
          <w:sz w:val="24"/>
          <w:szCs w:val="24"/>
        </w:rPr>
      </w:pPr>
      <w:r w:rsidRPr="003A290A">
        <w:rPr>
          <w:rFonts w:ascii="仿宋" w:eastAsia="仿宋" w:hAnsi="仿宋" w:hint="eastAsia"/>
          <w:sz w:val="24"/>
          <w:szCs w:val="24"/>
        </w:rPr>
        <w:t>【会场要求】</w:t>
      </w:r>
    </w:p>
    <w:p w14:paraId="0D469440" w14:textId="26A6D622" w:rsidR="00F1397D" w:rsidRPr="003A290A" w:rsidRDefault="00E56E1B" w:rsidP="00E56E1B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3A290A">
        <w:rPr>
          <w:rFonts w:ascii="仿宋" w:eastAsia="仿宋" w:hAnsi="仿宋" w:hint="eastAsia"/>
          <w:sz w:val="24"/>
          <w:szCs w:val="24"/>
        </w:rPr>
        <w:t>请参会代表</w:t>
      </w:r>
      <w:r w:rsidR="002E2600" w:rsidRPr="003A290A">
        <w:rPr>
          <w:rFonts w:ascii="仿宋" w:eastAsia="仿宋" w:hAnsi="仿宋" w:hint="eastAsia"/>
          <w:sz w:val="24"/>
          <w:szCs w:val="24"/>
        </w:rPr>
        <w:t>科学</w:t>
      </w:r>
      <w:r w:rsidRPr="003A290A">
        <w:rPr>
          <w:rFonts w:ascii="仿宋" w:eastAsia="仿宋" w:hAnsi="仿宋" w:hint="eastAsia"/>
          <w:sz w:val="24"/>
          <w:szCs w:val="24"/>
        </w:rPr>
        <w:t>佩戴</w:t>
      </w:r>
      <w:r w:rsidR="000B1631" w:rsidRPr="003A290A">
        <w:rPr>
          <w:rFonts w:ascii="仿宋" w:eastAsia="仿宋" w:hAnsi="仿宋" w:hint="eastAsia"/>
          <w:sz w:val="24"/>
          <w:szCs w:val="24"/>
        </w:rPr>
        <w:t>口罩</w:t>
      </w:r>
      <w:r w:rsidRPr="003A290A">
        <w:rPr>
          <w:rFonts w:ascii="仿宋" w:eastAsia="仿宋" w:hAnsi="仿宋" w:hint="eastAsia"/>
          <w:sz w:val="24"/>
          <w:szCs w:val="24"/>
        </w:rPr>
        <w:t>，凭</w:t>
      </w:r>
      <w:r w:rsidR="008F6FC2">
        <w:rPr>
          <w:rFonts w:ascii="仿宋" w:eastAsia="仿宋" w:hAnsi="仿宋" w:hint="eastAsia"/>
          <w:sz w:val="24"/>
          <w:szCs w:val="24"/>
        </w:rPr>
        <w:t>代表</w:t>
      </w:r>
      <w:r w:rsidRPr="003A290A">
        <w:rPr>
          <w:rFonts w:ascii="仿宋" w:eastAsia="仿宋" w:hAnsi="仿宋" w:hint="eastAsia"/>
          <w:sz w:val="24"/>
          <w:szCs w:val="24"/>
        </w:rPr>
        <w:t>证进入会场，会议期间请不要随意出入会场，以免影响他人。</w:t>
      </w:r>
    </w:p>
    <w:p w14:paraId="67B219BD" w14:textId="77777777" w:rsidR="00E56E1B" w:rsidRPr="003A290A" w:rsidRDefault="00E56E1B" w:rsidP="00E56E1B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3A290A">
        <w:rPr>
          <w:rFonts w:ascii="仿宋" w:eastAsia="仿宋" w:hAnsi="仿宋" w:hint="eastAsia"/>
          <w:sz w:val="24"/>
          <w:szCs w:val="24"/>
        </w:rPr>
        <w:t>为保证会场秩序，会议期间请将手机调至静</w:t>
      </w:r>
      <w:proofErr w:type="gramStart"/>
      <w:r w:rsidRPr="003A290A">
        <w:rPr>
          <w:rFonts w:ascii="仿宋" w:eastAsia="仿宋" w:hAnsi="仿宋" w:hint="eastAsia"/>
          <w:sz w:val="24"/>
          <w:szCs w:val="24"/>
        </w:rPr>
        <w:t>音状态</w:t>
      </w:r>
      <w:proofErr w:type="gramEnd"/>
      <w:r w:rsidRPr="003A290A">
        <w:rPr>
          <w:rFonts w:ascii="仿宋" w:eastAsia="仿宋" w:hAnsi="仿宋" w:hint="eastAsia"/>
          <w:sz w:val="24"/>
          <w:szCs w:val="24"/>
        </w:rPr>
        <w:t>或关机。</w:t>
      </w:r>
    </w:p>
    <w:p w14:paraId="3692543B" w14:textId="77777777" w:rsidR="00E56E1B" w:rsidRPr="003A290A" w:rsidRDefault="00E56E1B" w:rsidP="00E56E1B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3A290A">
        <w:rPr>
          <w:rFonts w:ascii="仿宋" w:eastAsia="仿宋" w:hAnsi="仿宋" w:hint="eastAsia"/>
          <w:sz w:val="24"/>
          <w:szCs w:val="24"/>
        </w:rPr>
        <w:t>会场内请勿吸烟，保持良好的会议氛围。</w:t>
      </w:r>
    </w:p>
    <w:p w14:paraId="3848E30A" w14:textId="77777777" w:rsidR="002E3C70" w:rsidRPr="003A290A" w:rsidRDefault="002E3C70" w:rsidP="002E3C70">
      <w:pPr>
        <w:spacing w:line="360" w:lineRule="auto"/>
        <w:rPr>
          <w:rFonts w:ascii="仿宋" w:eastAsia="仿宋" w:hAnsi="仿宋"/>
          <w:sz w:val="24"/>
          <w:szCs w:val="24"/>
        </w:rPr>
        <w:sectPr w:rsidR="002E3C70" w:rsidRPr="003A290A" w:rsidSect="004358AB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14:paraId="6F289A72" w14:textId="75E28139" w:rsidR="002E3C70" w:rsidRDefault="002E3C70" w:rsidP="00CC799E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3A290A">
        <w:rPr>
          <w:rFonts w:ascii="仿宋" w:eastAsia="仿宋" w:hAnsi="仿宋" w:hint="eastAsia"/>
          <w:b/>
          <w:sz w:val="24"/>
          <w:szCs w:val="24"/>
        </w:rPr>
        <w:lastRenderedPageBreak/>
        <w:t>20</w:t>
      </w:r>
      <w:r w:rsidR="0012140E" w:rsidRPr="003A290A">
        <w:rPr>
          <w:rFonts w:ascii="仿宋" w:eastAsia="仿宋" w:hAnsi="仿宋"/>
          <w:b/>
          <w:sz w:val="24"/>
          <w:szCs w:val="24"/>
        </w:rPr>
        <w:t>20</w:t>
      </w:r>
      <w:r w:rsidRPr="003A290A">
        <w:rPr>
          <w:rFonts w:ascii="仿宋" w:eastAsia="仿宋" w:hAnsi="仿宋" w:hint="eastAsia"/>
          <w:b/>
          <w:sz w:val="24"/>
          <w:szCs w:val="24"/>
        </w:rPr>
        <w:t>年硫酸行业年会暨中国硫酸工业协会</w:t>
      </w:r>
      <w:r w:rsidR="002E2600" w:rsidRPr="003A290A">
        <w:rPr>
          <w:rFonts w:ascii="仿宋" w:eastAsia="仿宋" w:hAnsi="仿宋" w:hint="eastAsia"/>
          <w:b/>
          <w:sz w:val="24"/>
          <w:szCs w:val="24"/>
        </w:rPr>
        <w:t>第八次会员大</w:t>
      </w:r>
      <w:r w:rsidRPr="003A290A">
        <w:rPr>
          <w:rFonts w:ascii="仿宋" w:eastAsia="仿宋" w:hAnsi="仿宋" w:hint="eastAsia"/>
          <w:b/>
          <w:sz w:val="24"/>
          <w:szCs w:val="24"/>
        </w:rPr>
        <w:t>会日程安排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701"/>
        <w:gridCol w:w="6804"/>
        <w:gridCol w:w="1843"/>
        <w:gridCol w:w="2017"/>
      </w:tblGrid>
      <w:tr w:rsidR="00C7517E" w:rsidRPr="00C7517E" w14:paraId="2007E323" w14:textId="77777777" w:rsidTr="00C7517E">
        <w:trPr>
          <w:trHeight w:val="8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05E6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2CC2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F684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会议内容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08A1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F735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会议地点</w:t>
            </w:r>
          </w:p>
        </w:tc>
      </w:tr>
      <w:tr w:rsidR="00C7517E" w:rsidRPr="00C7517E" w14:paraId="58C5B285" w14:textId="77777777" w:rsidTr="00C7517E">
        <w:trPr>
          <w:trHeight w:val="8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1811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11月3日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2453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8:30-22:00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6447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参会代表报到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D823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会务组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A456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酒店大堂</w:t>
            </w:r>
          </w:p>
        </w:tc>
      </w:tr>
      <w:tr w:rsidR="00C7517E" w:rsidRPr="00C7517E" w14:paraId="0A34AEA5" w14:textId="77777777" w:rsidTr="00C7517E">
        <w:trPr>
          <w:trHeight w:val="8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E8F4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11月3日晚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C67E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19:30-21:30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A9DB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七届七次理事会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2954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理事长 </w:t>
            </w: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吕庆胜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4DBE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四楼3D宴会中心</w:t>
            </w:r>
          </w:p>
        </w:tc>
      </w:tr>
      <w:tr w:rsidR="00C7517E" w:rsidRPr="00C7517E" w14:paraId="613F40E3" w14:textId="77777777" w:rsidTr="00C7517E">
        <w:trPr>
          <w:trHeight w:val="85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CAA3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0BBA5C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9D37EEF" w14:textId="20559A09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F030963" w14:textId="028BE4B3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BD1505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1B9872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58254B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11月4日上午</w:t>
            </w:r>
          </w:p>
          <w:p w14:paraId="73F87B6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6B948BD" w14:textId="77777777" w:rsidR="00CA619C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第八次会员</w:t>
            </w:r>
          </w:p>
          <w:p w14:paraId="1EA3A5A5" w14:textId="76385C23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大会</w:t>
            </w:r>
            <w:r w:rsidR="005B2EA8">
              <w:rPr>
                <w:rFonts w:ascii="仿宋" w:eastAsia="仿宋" w:hAnsi="仿宋" w:hint="eastAsia"/>
                <w:bCs/>
                <w:sz w:val="24"/>
                <w:szCs w:val="24"/>
              </w:rPr>
              <w:t>暨八届一次理事会</w:t>
            </w:r>
          </w:p>
          <w:p w14:paraId="0716627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0CC399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5C903F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BAA96A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A61EA7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96BDB5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9CBC20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8E02DF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B50FE6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D3C97C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89859E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7BDE93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BA94F1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94B998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44D425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2F6878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6B9246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7B724CB" w14:textId="7566DC66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62227E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393028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11月4日上午</w:t>
            </w:r>
          </w:p>
          <w:p w14:paraId="09D4E9D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6BAEA07" w14:textId="77777777" w:rsidR="00CA619C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第八次会员</w:t>
            </w:r>
          </w:p>
          <w:p w14:paraId="481C5737" w14:textId="35BEDEDD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大会</w:t>
            </w:r>
            <w:r w:rsidR="005B2EA8">
              <w:rPr>
                <w:rFonts w:ascii="仿宋" w:eastAsia="仿宋" w:hAnsi="仿宋" w:hint="eastAsia"/>
                <w:bCs/>
                <w:sz w:val="24"/>
                <w:szCs w:val="24"/>
              </w:rPr>
              <w:t>暨八届一次理事会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ABEF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8:30-8:40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C9F0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中国石油和化学工业联合会副会长 周竹叶 致辞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D000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EB7A18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5BD303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5F09B7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A88293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4A159A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CF82FA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84831E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副理事长 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武雪梅</w:t>
            </w:r>
            <w:proofErr w:type="gramEnd"/>
          </w:p>
          <w:p w14:paraId="24AEE21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423E27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FB4013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79E885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E1861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1E2E0D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7D7D3C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DE4139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1D07EB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699294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CD1BF6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5A8526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56EACB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1E493C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90685C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A46CB2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8EC894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55B818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83C604" w14:textId="08D8C7BA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F72E277" w14:textId="67624DBE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14D570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450825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副理事长 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武雪梅</w:t>
            </w:r>
            <w:proofErr w:type="gramEnd"/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4F2E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606B98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B08E37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F0BEBA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75C5D2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D6F7CC2" w14:textId="3802EA20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9121085" w14:textId="0F821D68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DAEE01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510837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  <w:p w14:paraId="6590ABE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A1F627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110FC6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3B06D8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2660FD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07B398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5A91E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79C756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84FED1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D46956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7DF077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22DE85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636834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458284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50EA0E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D3EDD8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FC6A08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2090BF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01D1A7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78CF3E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5752F3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BA061F0" w14:textId="4F107BB0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665E81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2DA06A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  <w:tr w:rsidR="00C7517E" w:rsidRPr="00C7517E" w14:paraId="26A74A85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93216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345D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8:40-8:50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CC214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中国硫酸工业协会理事长 吕庆胜 致辞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478A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587C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38925CF1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286A3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40F8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8:50-9:05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39E1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第七届理事会工作报告</w:t>
            </w:r>
          </w:p>
          <w:p w14:paraId="55354E4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——中国硫酸工业协会秘书长 李崇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88C72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0FA62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56E8CEE1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44D22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00B6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9:05-9:10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290D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第七届理事会会费收支情况的报告</w:t>
            </w:r>
          </w:p>
          <w:p w14:paraId="75CC405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——中国硫酸工业协会办公室副主任 李照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CD2BF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DC98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0CC0E2EC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5663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FACC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9:10-9:20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3B20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关于修改章程、调整会费标准2项议案的说明</w:t>
            </w:r>
          </w:p>
          <w:p w14:paraId="50623DD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——中国硫酸工业协会信息部主任 廖康程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B45E2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4D4B4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363A6A40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E2FE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1A02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9:20-9:25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9676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第八次会员大会选举办法</w:t>
            </w:r>
          </w:p>
          <w:p w14:paraId="3740006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中国硫酸工业协会秘书长 李崇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D500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4151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0EE3F3B1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AF0F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C0EA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9:25-9:35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AD02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第八届理事会理事候选人的说明、第八届理事会监事会候选人的说明</w:t>
            </w:r>
          </w:p>
          <w:p w14:paraId="59EFED1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中国硫酸工业协会副秘书长 刘丽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84B13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4F41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0627949D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873A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A1A9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9:35-9:45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B314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投票选举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D6400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2489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4028E05B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CF0A6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8F13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9:45-9:55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992F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关于专家委员会人员调整情况的说明</w:t>
            </w:r>
          </w:p>
          <w:p w14:paraId="1A4796A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中国硫酸工业协会秘书长 李崇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B297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24E7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7FF1E9B6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3D4A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2037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9:55-10:00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B4B7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宣布修改章程、调整会费标准、第八届理事会理事、监事会 投票结果</w:t>
            </w:r>
          </w:p>
          <w:p w14:paraId="318BC5C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——总监票人 丁华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FA5E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B9E39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6BDBD954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FF8C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8E34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10:00-10:10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32E8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关于第八届理事会常务理事候选人的说明和第八届理事会理事长、副理事长、秘书长候选人的说明</w:t>
            </w:r>
          </w:p>
          <w:p w14:paraId="4BAC927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中国硫酸工业协会副秘书长 刘丽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B932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93AA6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15386AE0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D6259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2F3D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10:10-10:15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103D3" w14:textId="68CFC540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宣读关于</w:t>
            </w:r>
            <w:r w:rsidR="001710DF">
              <w:rPr>
                <w:rFonts w:ascii="仿宋" w:eastAsia="仿宋" w:hAnsi="仿宋" w:hint="eastAsia"/>
                <w:bCs/>
                <w:sz w:val="24"/>
                <w:szCs w:val="24"/>
              </w:rPr>
              <w:t>同意</w:t>
            </w: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中国硫酸工业协会换届方案及第八届理事会负责人人选的批复</w:t>
            </w:r>
          </w:p>
          <w:p w14:paraId="182CA08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——中国石油和化学工业联合会会员部主任 田鑫琦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6293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8E1B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17E3AA9B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8D6B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2737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10:15-10:25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4DF9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投票选举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31C0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6B61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2555EDA6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4BCA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6ED7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10:25-10:35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01BE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介绍中国硫酸工业协会工作清单</w:t>
            </w:r>
          </w:p>
          <w:p w14:paraId="69DA957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中国硫酸工业协会秘书长 李崇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54423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3ABE3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666488E0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AB180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85E2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10:35-10:40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1ED1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宣布中国硫酸工业协会第八届常务理事会和负责人投票结果</w:t>
            </w:r>
          </w:p>
          <w:p w14:paraId="6481782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——总监票人 丁华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B401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7917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42CE5626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3E2E0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37B9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10:40-10:55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A713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颁发常务理事证书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5CE34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4737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487BC0C4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BD94F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C559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10:55-11:00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C239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中国硫酸工业协会第八次会员大会暨八届一次理事会议决议</w:t>
            </w:r>
          </w:p>
          <w:p w14:paraId="2FFD99B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中国硫酸工业协会副理事长 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武雪梅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E61A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5EC6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55F1AFAC" w14:textId="77777777" w:rsidTr="00C7517E">
        <w:trPr>
          <w:trHeight w:val="8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EF30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11月4日上午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EF704" w14:textId="5F721EB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11:</w:t>
            </w:r>
            <w:r w:rsidR="00632DE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0-12:00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71E4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八届一次常务理事会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0A09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 理事长 吕庆胜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DC02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四楼3D宴会中心</w:t>
            </w:r>
          </w:p>
        </w:tc>
      </w:tr>
      <w:tr w:rsidR="00C7517E" w:rsidRPr="00C7517E" w14:paraId="2FA59104" w14:textId="77777777" w:rsidTr="00C7517E">
        <w:trPr>
          <w:trHeight w:val="8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D3DF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11月4日中午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EF67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12:00-13:30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F1DC8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午餐——贵州威顿催化技术有限公司赞助</w:t>
            </w:r>
          </w:p>
        </w:tc>
      </w:tr>
      <w:tr w:rsidR="00C7517E" w:rsidRPr="00C7517E" w14:paraId="670C511C" w14:textId="77777777" w:rsidTr="00C7517E">
        <w:trPr>
          <w:trHeight w:val="85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910D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11月4日下午</w:t>
            </w:r>
          </w:p>
          <w:p w14:paraId="3FC8898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B52114A" w14:textId="5DF4618B" w:rsidR="00C7517E" w:rsidRPr="00C7517E" w:rsidRDefault="00CD6E32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90A">
              <w:rPr>
                <w:rFonts w:ascii="仿宋" w:eastAsia="仿宋" w:hAnsi="仿宋" w:hint="eastAsia"/>
                <w:sz w:val="24"/>
                <w:szCs w:val="24"/>
              </w:rPr>
              <w:t>废酸处理技术创新平台启动仪式及技术交流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DEB4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14:00-15:00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88AE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着力扩大内需，全面畅通大循环、带动双循环</w:t>
            </w:r>
          </w:p>
          <w:p w14:paraId="712617B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——国务院发展研究中心宏观经济研究部研究员 张立群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87FC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 专家   王颖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9D27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  <w:tr w:rsidR="00C7517E" w:rsidRPr="00C7517E" w14:paraId="20FAB03C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08140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B6B8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15:00-15:20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9473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废酸处理技术创新平台启动及授牌仪式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D66F6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F3D9E3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0E9F932A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7AE4F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6F59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15:20-15:50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8D3C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新固废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法解读及对废酸处理的新要求</w:t>
            </w:r>
          </w:p>
          <w:p w14:paraId="3C22955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——生态环境部固体废物与化学品管理技术中心 何艺博士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764E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78E6C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44E2B031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D6224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AB52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15:50-16:20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55EB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危废标准化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工作组的工作及废酸相关标准的制定工作进展</w:t>
            </w:r>
          </w:p>
          <w:p w14:paraId="5FA00E8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——中国标准化研究院环资分院 王秀腾博士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A9F79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4A88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5CC848C4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E1D8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F495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16:20-16:40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E4AA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冶炼烟气制酸系统净化稀酸资源化回收工艺技术及应用</w:t>
            </w:r>
          </w:p>
          <w:p w14:paraId="7B02C8A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——甘肃中顺石化工程装备有限公司技术部经理 杨明波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87C4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529F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5F355AD7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C653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4AD6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16:40-17:00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E076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废硫酸资源化处理简述</w:t>
            </w:r>
          </w:p>
          <w:p w14:paraId="6FCE442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——江苏泰特联合环保科技有限公司董事长 钱钧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A125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E830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545FE8DC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AC5E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6A93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17:00-17:20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6D10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净化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污酸提质升级回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用方案</w:t>
            </w:r>
          </w:p>
          <w:p w14:paraId="7E0E44A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——铜陵华兴化工有限公司部长 陈银根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D64D0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12972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0A60A696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50FD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EB09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17:20-17:30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9249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碱性硫酸铝湿法烟气SO</w:t>
            </w:r>
            <w:r w:rsidRPr="00C7517E">
              <w:rPr>
                <w:rFonts w:ascii="仿宋" w:eastAsia="仿宋" w:hAnsi="仿宋" w:hint="eastAsia"/>
                <w:sz w:val="24"/>
                <w:szCs w:val="24"/>
                <w:vertAlign w:val="subscript"/>
              </w:rPr>
              <w:t>2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>脱除解吸制酸技术</w:t>
            </w:r>
          </w:p>
          <w:p w14:paraId="76FC797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——内蒙古工业大学 温高教授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C72D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E8D5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69030E56" w14:textId="77777777" w:rsidTr="00C7517E">
        <w:trPr>
          <w:trHeight w:val="85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03F15" w14:textId="49EBC27C" w:rsidR="00C7517E" w:rsidRDefault="005675E3" w:rsidP="005675E3">
            <w:pPr>
              <w:spacing w:beforeLines="60" w:before="216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11月4日晚</w:t>
            </w:r>
          </w:p>
          <w:p w14:paraId="02568587" w14:textId="77777777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63CBED1" w14:textId="77777777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214B16D" w14:textId="5D959B94" w:rsid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F7E70AE" w14:textId="77777777" w:rsidR="005675E3" w:rsidRDefault="005675E3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8E37E84" w14:textId="0342B6A8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11月4日晚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9665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18:00-19:30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90AD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晚餐——广西</w:t>
            </w:r>
            <w:proofErr w:type="gramStart"/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慧想云</w:t>
            </w:r>
            <w:proofErr w:type="gramEnd"/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物流有限公司赞助</w:t>
            </w:r>
          </w:p>
        </w:tc>
      </w:tr>
      <w:tr w:rsidR="00C7517E" w:rsidRPr="00C7517E" w14:paraId="32252E47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9E6D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A7C2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19:30-21:30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9FC7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脱硫铁精粉等五项标准讨论会</w:t>
            </w:r>
          </w:p>
          <w:p w14:paraId="6A88789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（《脱硫铁精粉》、《固定污染源废气硫酸雾的测定 离子色谱法》、《绿色设计产品评价技术规范工业硫酸》、《硫酸企业节能诊断技术规范》、《硫酸行业绿色工厂评价要求》）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80F2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 副秘书长 廖康程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934A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四楼凯祥宫</w:t>
            </w:r>
          </w:p>
        </w:tc>
      </w:tr>
      <w:tr w:rsidR="00C7517E" w:rsidRPr="00C7517E" w14:paraId="4FE8133F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D2432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27A2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19:30-21:30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57B9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废酸相关标准讨论会</w:t>
            </w:r>
          </w:p>
          <w:p w14:paraId="5AC343F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（《废硫酸利用处置污染控制技术规范》、《新型催化法烟气脱硫副产硫酸》、《DSD酸生产副产硫酸》）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455F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中国硫酸工业协会 秘书长 </w:t>
            </w:r>
            <w:r w:rsidRPr="00C7517E">
              <w:rPr>
                <w:rFonts w:ascii="仿宋" w:eastAsia="仿宋" w:hAnsi="仿宋" w:hint="eastAsia"/>
                <w:bCs/>
                <w:sz w:val="24"/>
                <w:szCs w:val="24"/>
              </w:rPr>
              <w:t>李崇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1E34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四楼3D宴会中心</w:t>
            </w:r>
          </w:p>
        </w:tc>
      </w:tr>
      <w:tr w:rsidR="00C7517E" w:rsidRPr="00C7517E" w14:paraId="544E478A" w14:textId="77777777" w:rsidTr="00C7517E">
        <w:trPr>
          <w:trHeight w:val="85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7419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11月5日上午</w:t>
            </w:r>
          </w:p>
          <w:p w14:paraId="03DCE2D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BF69AB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硫酸行业技术交流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AEF3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8:30-9:00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817C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吸收与冷凝—成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酸过程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中的传质</w:t>
            </w:r>
          </w:p>
          <w:p w14:paraId="0514FE5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——兴化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宏伟科技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有限公司总经理 丁华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F242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 专家   张健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ADB5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  <w:tr w:rsidR="00C7517E" w:rsidRPr="00C7517E" w14:paraId="02D87018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B615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2D34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9:00-9:30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0F26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威顿公司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硫酸及硫酸催化剂一体化服务</w:t>
            </w:r>
          </w:p>
          <w:p w14:paraId="79FF896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——威顿（中国）化工有限责任公司副总工程师 张培清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6C1D4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6CFA3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22B29279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0EDF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5B46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9:30-9:50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6F9E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新型催化法技术与硫酸尾气深度脱硫除雾超低排放</w:t>
            </w:r>
          </w:p>
          <w:p w14:paraId="36CE2A8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——成都达奇环境市场部经理 张保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13596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1811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3D4EE957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9DF22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1F78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9:50-10:05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1467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锅炉积灰结渣终结者---雷神激波</w:t>
            </w:r>
          </w:p>
          <w:p w14:paraId="72590FF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——石家庄雷神节能环保设备有限公司总经理 张庆龙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603D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E473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46BB5AF1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A78B6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5AA4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10:05-10:25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0FB5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托普索硫酸催化剂研发进展与工业应用案例</w:t>
            </w:r>
          </w:p>
          <w:p w14:paraId="1EE72B4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——托普索公司 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解超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2E64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91C3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02B7F2D8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CB2E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8429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10:25-10:40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EE88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工业流体能效解决方案在硫酸行业中的应用</w:t>
            </w:r>
          </w:p>
          <w:p w14:paraId="39DA744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——杭州锦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铧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科技有限公司总经理 吴海荣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CAD3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D732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3A809001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C011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39BAB" w14:textId="154A2968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10:40-</w:t>
            </w:r>
            <w:r w:rsidR="0046493C" w:rsidRPr="00C751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46493C">
              <w:rPr>
                <w:rFonts w:ascii="仿宋" w:eastAsia="仿宋" w:hAnsi="仿宋"/>
                <w:sz w:val="24"/>
                <w:szCs w:val="24"/>
              </w:rPr>
              <w:t>1</w:t>
            </w:r>
            <w:r w:rsidR="0046493C" w:rsidRPr="00C7517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46493C">
              <w:rPr>
                <w:rFonts w:ascii="仿宋" w:eastAsia="仿宋" w:hAnsi="仿宋"/>
                <w:sz w:val="24"/>
                <w:szCs w:val="24"/>
              </w:rPr>
              <w:t>0</w:t>
            </w:r>
            <w:r w:rsidR="0046493C" w:rsidRPr="00C7517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7A95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关于S1高效催化剂的研发与应用</w:t>
            </w:r>
          </w:p>
          <w:p w14:paraId="18184D9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——襄阳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市精信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催化剂有限责任公司技术中心副主任 李国东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66629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A2E5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65C38CAF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14C6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C132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11:00-11:20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7D15B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40万吨硫磺制酸设计总结</w:t>
            </w:r>
          </w:p>
          <w:p w14:paraId="75275224" w14:textId="4EDFBA5E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——南京海陆化工科技有限公司总工程师 </w:t>
            </w:r>
            <w:proofErr w:type="gramStart"/>
            <w:r w:rsidR="005F71BB" w:rsidRPr="005F71BB">
              <w:rPr>
                <w:rFonts w:ascii="仿宋" w:eastAsia="仿宋" w:hAnsi="仿宋" w:hint="eastAsia"/>
                <w:sz w:val="24"/>
                <w:szCs w:val="24"/>
              </w:rPr>
              <w:t>何韵涛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7373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E613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79828F16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912D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52A0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11:20-11:35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96F6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智能在线监测与故障诊断系统为硫酸行业安全生产保驾护航</w:t>
            </w:r>
          </w:p>
          <w:p w14:paraId="3772E89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——肆点灵智能科技（大连）有限公司销售总监 高国科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16EC6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3892F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1B2B8135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835F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BA2B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11:35-12:00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F349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专家点评</w:t>
            </w:r>
          </w:p>
          <w:p w14:paraId="43B0FEA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——王颖、管宁辉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58A2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108C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20D99FD5" w14:textId="77777777" w:rsidTr="00C7517E">
        <w:trPr>
          <w:trHeight w:val="8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894D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11月5日中午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2B3A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12:00-13:30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1F1E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午餐——成都达奇环境科技有限公司赞助</w:t>
            </w:r>
          </w:p>
        </w:tc>
      </w:tr>
      <w:tr w:rsidR="00C7517E" w:rsidRPr="00C7517E" w14:paraId="674C8CFD" w14:textId="77777777" w:rsidTr="00C7517E">
        <w:trPr>
          <w:trHeight w:val="85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5665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11月5日下午</w:t>
            </w:r>
          </w:p>
          <w:p w14:paraId="30C45879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782E24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行业发展论坛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F090A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14:00-14:30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AC9A1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硫酸行业运行情况及“十四五”发展趋势</w:t>
            </w:r>
          </w:p>
          <w:p w14:paraId="77960F3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——中国硫酸工业协会副秘书长 廖康程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26FD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中国硫酸工业协会 专家   尹伟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99A97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三楼凯利宫</w:t>
            </w:r>
          </w:p>
        </w:tc>
      </w:tr>
      <w:tr w:rsidR="00C7517E" w:rsidRPr="00C7517E" w14:paraId="268F56EA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9A2B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5554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14:30-15:00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4466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我国有色金属行业发展现状及发展趋势</w:t>
            </w:r>
          </w:p>
          <w:p w14:paraId="041DA23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——中国有色金属工业协会副处长 张楠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474FC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8EE6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32AF2856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612F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2844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15:00-15:30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90C2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磷肥行业“十四五”发展思路</w:t>
            </w:r>
          </w:p>
          <w:p w14:paraId="2E0514A2" w14:textId="5F65683A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——中国磷复</w:t>
            </w:r>
            <w:proofErr w:type="gramStart"/>
            <w:r w:rsidRPr="00C7517E">
              <w:rPr>
                <w:rFonts w:ascii="仿宋" w:eastAsia="仿宋" w:hAnsi="仿宋" w:hint="eastAsia"/>
                <w:sz w:val="24"/>
                <w:szCs w:val="24"/>
              </w:rPr>
              <w:t>肥工业</w:t>
            </w:r>
            <w:proofErr w:type="gramEnd"/>
            <w:r w:rsidRPr="00C7517E">
              <w:rPr>
                <w:rFonts w:ascii="仿宋" w:eastAsia="仿宋" w:hAnsi="仿宋" w:hint="eastAsia"/>
                <w:sz w:val="24"/>
                <w:szCs w:val="24"/>
              </w:rPr>
              <w:t>协会</w:t>
            </w:r>
            <w:r w:rsidR="004C13E0">
              <w:rPr>
                <w:rFonts w:ascii="仿宋" w:eastAsia="仿宋" w:hAnsi="仿宋" w:hint="eastAsia"/>
                <w:sz w:val="24"/>
                <w:szCs w:val="24"/>
              </w:rPr>
              <w:t>副主任</w:t>
            </w:r>
            <w:r w:rsidRPr="00C751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C13E0">
              <w:rPr>
                <w:rFonts w:ascii="仿宋" w:eastAsia="仿宋" w:hAnsi="仿宋" w:hint="eastAsia"/>
                <w:sz w:val="24"/>
                <w:szCs w:val="24"/>
              </w:rPr>
              <w:t>白海丹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54F1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8D138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7914F812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B40AA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C6FE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15:30-16:00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BEE3CF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硫酸合成化学石膏资源化利用</w:t>
            </w:r>
          </w:p>
          <w:p w14:paraId="6536810C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——江苏一夫科技股份有限公司工艺负责人 陈玉兰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1852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DC9D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4951F6D4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C8DF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FD01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16:00-16:30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E6A88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硫酸转产或联产焦亚硫酸钠项目简介</w:t>
            </w:r>
          </w:p>
          <w:p w14:paraId="2FB9A006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——湖南茂盛化工新材料有限公司副总经理 胡鹃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CDDFE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D54FB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37B88AF2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6EE17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8E8B5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16:30-17:00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4475D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硫酸排放标准修订-废水铊排放限值的确定</w:t>
            </w:r>
          </w:p>
          <w:p w14:paraId="78D28BE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——生态环境部环境工程评估中心 范真真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F1EC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D6355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5A8B9758" w14:textId="77777777" w:rsidTr="00C7517E">
        <w:trPr>
          <w:trHeight w:val="8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7424D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75C6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17:00-17:30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028B2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硫酸行业技术发展趋势分析</w:t>
            </w:r>
          </w:p>
          <w:p w14:paraId="3CC5E944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——云南化工设计院有限公司主任 李海昆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29CD0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69981" w14:textId="77777777" w:rsidR="00C7517E" w:rsidRPr="00C7517E" w:rsidRDefault="00C7517E" w:rsidP="00C7517E">
            <w:pPr>
              <w:adjustRightInd/>
              <w:snapToGrid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517E" w:rsidRPr="00C7517E" w14:paraId="24BA7635" w14:textId="77777777" w:rsidTr="008F6FC2">
        <w:trPr>
          <w:trHeight w:val="87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9EEA0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11月5日晚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439EE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sz w:val="24"/>
                <w:szCs w:val="24"/>
              </w:rPr>
              <w:t>18:00-19:30</w:t>
            </w:r>
          </w:p>
        </w:tc>
        <w:tc>
          <w:tcPr>
            <w:tcW w:w="10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F3613" w14:textId="77777777" w:rsidR="00C7517E" w:rsidRPr="00C7517E" w:rsidRDefault="00C7517E" w:rsidP="00C7517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517E">
              <w:rPr>
                <w:rFonts w:ascii="仿宋" w:eastAsia="仿宋" w:hAnsi="仿宋" w:hint="eastAsia"/>
                <w:b/>
                <w:sz w:val="24"/>
                <w:szCs w:val="24"/>
              </w:rPr>
              <w:t>晚餐——江苏一夫科技股份有限公司赞助</w:t>
            </w:r>
          </w:p>
        </w:tc>
      </w:tr>
    </w:tbl>
    <w:p w14:paraId="0D846CB5" w14:textId="77777777" w:rsidR="00C7517E" w:rsidRPr="008F6FC2" w:rsidRDefault="00C7517E" w:rsidP="008F6FC2">
      <w:pPr>
        <w:spacing w:line="360" w:lineRule="auto"/>
        <w:rPr>
          <w:rFonts w:ascii="仿宋" w:eastAsia="仿宋" w:hAnsi="仿宋"/>
          <w:b/>
          <w:sz w:val="10"/>
          <w:szCs w:val="10"/>
        </w:rPr>
      </w:pPr>
    </w:p>
    <w:sectPr w:rsidR="00C7517E" w:rsidRPr="008F6FC2" w:rsidSect="00CC799E">
      <w:pgSz w:w="16838" w:h="11906" w:orient="landscape"/>
      <w:pgMar w:top="1134" w:right="1440" w:bottom="1134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EAC3" w14:textId="77777777" w:rsidR="00043A8F" w:rsidRDefault="00043A8F" w:rsidP="00454B39">
      <w:pPr>
        <w:spacing w:after="0"/>
      </w:pPr>
      <w:r>
        <w:separator/>
      </w:r>
    </w:p>
  </w:endnote>
  <w:endnote w:type="continuationSeparator" w:id="0">
    <w:p w14:paraId="64263A78" w14:textId="77777777" w:rsidR="00043A8F" w:rsidRDefault="00043A8F" w:rsidP="00454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C055" w14:textId="77777777" w:rsidR="00043A8F" w:rsidRDefault="00043A8F" w:rsidP="00454B39">
      <w:pPr>
        <w:spacing w:after="0"/>
      </w:pPr>
      <w:r>
        <w:separator/>
      </w:r>
    </w:p>
  </w:footnote>
  <w:footnote w:type="continuationSeparator" w:id="0">
    <w:p w14:paraId="098F2412" w14:textId="77777777" w:rsidR="00043A8F" w:rsidRDefault="00043A8F" w:rsidP="00454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7C78"/>
    <w:multiLevelType w:val="hybridMultilevel"/>
    <w:tmpl w:val="96B652D6"/>
    <w:lvl w:ilvl="0" w:tplc="389E5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7D049B"/>
    <w:multiLevelType w:val="hybridMultilevel"/>
    <w:tmpl w:val="09BE2278"/>
    <w:lvl w:ilvl="0" w:tplc="98BAB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207736"/>
    <w:multiLevelType w:val="hybridMultilevel"/>
    <w:tmpl w:val="CE984AA0"/>
    <w:lvl w:ilvl="0" w:tplc="2FE27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2D6490"/>
    <w:multiLevelType w:val="hybridMultilevel"/>
    <w:tmpl w:val="14068CE8"/>
    <w:lvl w:ilvl="0" w:tplc="6A7E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432311"/>
    <w:multiLevelType w:val="hybridMultilevel"/>
    <w:tmpl w:val="54FE0772"/>
    <w:lvl w:ilvl="0" w:tplc="EDBE1418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13A2"/>
    <w:rsid w:val="00016751"/>
    <w:rsid w:val="000411AC"/>
    <w:rsid w:val="00043A8F"/>
    <w:rsid w:val="00062629"/>
    <w:rsid w:val="00070F11"/>
    <w:rsid w:val="000713B9"/>
    <w:rsid w:val="000820C4"/>
    <w:rsid w:val="00086229"/>
    <w:rsid w:val="000A1469"/>
    <w:rsid w:val="000A5536"/>
    <w:rsid w:val="000B1631"/>
    <w:rsid w:val="000C77DA"/>
    <w:rsid w:val="000F5A7B"/>
    <w:rsid w:val="000F5B39"/>
    <w:rsid w:val="00111BBA"/>
    <w:rsid w:val="0012140E"/>
    <w:rsid w:val="00124AB1"/>
    <w:rsid w:val="00136B4D"/>
    <w:rsid w:val="0013765D"/>
    <w:rsid w:val="001710DF"/>
    <w:rsid w:val="00195922"/>
    <w:rsid w:val="001A42F3"/>
    <w:rsid w:val="001B1A03"/>
    <w:rsid w:val="001B5BE0"/>
    <w:rsid w:val="001C1256"/>
    <w:rsid w:val="001D7145"/>
    <w:rsid w:val="001E33BF"/>
    <w:rsid w:val="002730BC"/>
    <w:rsid w:val="00275172"/>
    <w:rsid w:val="002A489D"/>
    <w:rsid w:val="002B64C6"/>
    <w:rsid w:val="002B7DA5"/>
    <w:rsid w:val="002C0EA1"/>
    <w:rsid w:val="002C38F9"/>
    <w:rsid w:val="002D33AB"/>
    <w:rsid w:val="002E2600"/>
    <w:rsid w:val="002E3C70"/>
    <w:rsid w:val="002F59A1"/>
    <w:rsid w:val="002F71AC"/>
    <w:rsid w:val="00304707"/>
    <w:rsid w:val="00323B43"/>
    <w:rsid w:val="00336AB7"/>
    <w:rsid w:val="003465B5"/>
    <w:rsid w:val="00365B2F"/>
    <w:rsid w:val="0037510F"/>
    <w:rsid w:val="003A290A"/>
    <w:rsid w:val="003D1F26"/>
    <w:rsid w:val="003D2532"/>
    <w:rsid w:val="003D37D8"/>
    <w:rsid w:val="003D5744"/>
    <w:rsid w:val="003F5DCF"/>
    <w:rsid w:val="004127B2"/>
    <w:rsid w:val="0041461D"/>
    <w:rsid w:val="00414B9D"/>
    <w:rsid w:val="004155BC"/>
    <w:rsid w:val="00422260"/>
    <w:rsid w:val="00426133"/>
    <w:rsid w:val="00426F40"/>
    <w:rsid w:val="004358AB"/>
    <w:rsid w:val="0045074D"/>
    <w:rsid w:val="00454B39"/>
    <w:rsid w:val="00460CC5"/>
    <w:rsid w:val="0046493C"/>
    <w:rsid w:val="00471D2D"/>
    <w:rsid w:val="00477384"/>
    <w:rsid w:val="004A1C12"/>
    <w:rsid w:val="004C0F0F"/>
    <w:rsid w:val="004C13E0"/>
    <w:rsid w:val="004C5EF0"/>
    <w:rsid w:val="004D3828"/>
    <w:rsid w:val="004D4015"/>
    <w:rsid w:val="004D7FC7"/>
    <w:rsid w:val="004E7545"/>
    <w:rsid w:val="00500F26"/>
    <w:rsid w:val="00504A1D"/>
    <w:rsid w:val="0051484D"/>
    <w:rsid w:val="005675E3"/>
    <w:rsid w:val="00577C1F"/>
    <w:rsid w:val="00580D70"/>
    <w:rsid w:val="00584EB8"/>
    <w:rsid w:val="00585FA8"/>
    <w:rsid w:val="00587BE4"/>
    <w:rsid w:val="005A3AB9"/>
    <w:rsid w:val="005B1B53"/>
    <w:rsid w:val="005B2EA8"/>
    <w:rsid w:val="005C457E"/>
    <w:rsid w:val="005E0D02"/>
    <w:rsid w:val="005E32F3"/>
    <w:rsid w:val="005E54E5"/>
    <w:rsid w:val="005F71BB"/>
    <w:rsid w:val="00604C76"/>
    <w:rsid w:val="0062277A"/>
    <w:rsid w:val="00632DED"/>
    <w:rsid w:val="006341E6"/>
    <w:rsid w:val="0063495D"/>
    <w:rsid w:val="00635014"/>
    <w:rsid w:val="006470C9"/>
    <w:rsid w:val="006568B3"/>
    <w:rsid w:val="0066005A"/>
    <w:rsid w:val="00673B76"/>
    <w:rsid w:val="00677356"/>
    <w:rsid w:val="00695516"/>
    <w:rsid w:val="006A16FC"/>
    <w:rsid w:val="006B080A"/>
    <w:rsid w:val="0070426C"/>
    <w:rsid w:val="00706ADC"/>
    <w:rsid w:val="00731EFB"/>
    <w:rsid w:val="007571DB"/>
    <w:rsid w:val="00793734"/>
    <w:rsid w:val="00797B1D"/>
    <w:rsid w:val="007B13E9"/>
    <w:rsid w:val="007B78A7"/>
    <w:rsid w:val="007D1B5A"/>
    <w:rsid w:val="00807C8F"/>
    <w:rsid w:val="00847058"/>
    <w:rsid w:val="00852498"/>
    <w:rsid w:val="008642E5"/>
    <w:rsid w:val="00874741"/>
    <w:rsid w:val="008B7726"/>
    <w:rsid w:val="008C4271"/>
    <w:rsid w:val="008C6B6B"/>
    <w:rsid w:val="008D175D"/>
    <w:rsid w:val="008E15E0"/>
    <w:rsid w:val="008F6FC2"/>
    <w:rsid w:val="00922086"/>
    <w:rsid w:val="009266CA"/>
    <w:rsid w:val="00934D4F"/>
    <w:rsid w:val="00967B38"/>
    <w:rsid w:val="00991E17"/>
    <w:rsid w:val="009A0019"/>
    <w:rsid w:val="009B751D"/>
    <w:rsid w:val="009C214B"/>
    <w:rsid w:val="009D144D"/>
    <w:rsid w:val="009D74A6"/>
    <w:rsid w:val="00A018DB"/>
    <w:rsid w:val="00A253CF"/>
    <w:rsid w:val="00A26CE0"/>
    <w:rsid w:val="00A37FEA"/>
    <w:rsid w:val="00A57F72"/>
    <w:rsid w:val="00A70DE4"/>
    <w:rsid w:val="00AB5453"/>
    <w:rsid w:val="00AC18C0"/>
    <w:rsid w:val="00AC585B"/>
    <w:rsid w:val="00AC7D2F"/>
    <w:rsid w:val="00AF5F81"/>
    <w:rsid w:val="00B071E4"/>
    <w:rsid w:val="00B21D3E"/>
    <w:rsid w:val="00B245D0"/>
    <w:rsid w:val="00B24F21"/>
    <w:rsid w:val="00B64472"/>
    <w:rsid w:val="00B85495"/>
    <w:rsid w:val="00BA02E7"/>
    <w:rsid w:val="00BA4B11"/>
    <w:rsid w:val="00BB23BD"/>
    <w:rsid w:val="00BB42B3"/>
    <w:rsid w:val="00BD3B86"/>
    <w:rsid w:val="00C13A74"/>
    <w:rsid w:val="00C26624"/>
    <w:rsid w:val="00C306E6"/>
    <w:rsid w:val="00C4540E"/>
    <w:rsid w:val="00C7517E"/>
    <w:rsid w:val="00CA619C"/>
    <w:rsid w:val="00CB5261"/>
    <w:rsid w:val="00CC5822"/>
    <w:rsid w:val="00CC799E"/>
    <w:rsid w:val="00CD6E32"/>
    <w:rsid w:val="00CE581E"/>
    <w:rsid w:val="00CF321B"/>
    <w:rsid w:val="00CF4535"/>
    <w:rsid w:val="00D158EB"/>
    <w:rsid w:val="00D15BC7"/>
    <w:rsid w:val="00D17AAF"/>
    <w:rsid w:val="00D25CDA"/>
    <w:rsid w:val="00D26672"/>
    <w:rsid w:val="00D31D50"/>
    <w:rsid w:val="00D42761"/>
    <w:rsid w:val="00D43746"/>
    <w:rsid w:val="00D74AB1"/>
    <w:rsid w:val="00D816C4"/>
    <w:rsid w:val="00D86056"/>
    <w:rsid w:val="00D93277"/>
    <w:rsid w:val="00D93876"/>
    <w:rsid w:val="00DA5A46"/>
    <w:rsid w:val="00DE4E35"/>
    <w:rsid w:val="00DF26E4"/>
    <w:rsid w:val="00DF4737"/>
    <w:rsid w:val="00E04073"/>
    <w:rsid w:val="00E105D5"/>
    <w:rsid w:val="00E16D90"/>
    <w:rsid w:val="00E2400D"/>
    <w:rsid w:val="00E35E5F"/>
    <w:rsid w:val="00E466E9"/>
    <w:rsid w:val="00E56E1B"/>
    <w:rsid w:val="00E75D88"/>
    <w:rsid w:val="00EA2FF7"/>
    <w:rsid w:val="00EC2751"/>
    <w:rsid w:val="00EE4C79"/>
    <w:rsid w:val="00EF36E7"/>
    <w:rsid w:val="00EF6564"/>
    <w:rsid w:val="00F12D9C"/>
    <w:rsid w:val="00F1397D"/>
    <w:rsid w:val="00F22671"/>
    <w:rsid w:val="00F23135"/>
    <w:rsid w:val="00F75131"/>
    <w:rsid w:val="00F7701A"/>
    <w:rsid w:val="00F82D50"/>
    <w:rsid w:val="00F85286"/>
    <w:rsid w:val="00FA2C8F"/>
    <w:rsid w:val="00FD046C"/>
    <w:rsid w:val="00FD4347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30CF"/>
  <w15:docId w15:val="{2E7A6E21-609F-41F4-B6C0-89DCA43F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6AD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06ADC"/>
    <w:rPr>
      <w:rFonts w:ascii="Tahoma" w:hAnsi="Tahoma"/>
    </w:rPr>
  </w:style>
  <w:style w:type="paragraph" w:styleId="a5">
    <w:name w:val="List Paragraph"/>
    <w:basedOn w:val="a"/>
    <w:uiPriority w:val="34"/>
    <w:qFormat/>
    <w:rsid w:val="00706ADC"/>
    <w:pPr>
      <w:ind w:firstLineChars="200" w:firstLine="420"/>
    </w:pPr>
  </w:style>
  <w:style w:type="table" w:styleId="a6">
    <w:name w:val="Table Grid"/>
    <w:basedOn w:val="a1"/>
    <w:uiPriority w:val="59"/>
    <w:rsid w:val="00BD3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54B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54B39"/>
    <w:rPr>
      <w:rFonts w:ascii="Tahoma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54B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54B39"/>
    <w:rPr>
      <w:rFonts w:ascii="Tahoma" w:hAnsi="Tahom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E7545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E7545"/>
    <w:rPr>
      <w:rFonts w:ascii="Tahoma" w:hAnsi="Tahoma"/>
      <w:sz w:val="18"/>
      <w:szCs w:val="18"/>
    </w:rPr>
  </w:style>
  <w:style w:type="table" w:customStyle="1" w:styleId="1">
    <w:name w:val="网格型1"/>
    <w:basedOn w:val="a1"/>
    <w:next w:val="a6"/>
    <w:uiPriority w:val="59"/>
    <w:rsid w:val="00C7517E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csaia</dc:creator>
  <cp:keywords/>
  <dc:description/>
  <cp:lastModifiedBy>Liao KangCheng</cp:lastModifiedBy>
  <cp:revision>15</cp:revision>
  <cp:lastPrinted>2019-05-31T04:45:00Z</cp:lastPrinted>
  <dcterms:created xsi:type="dcterms:W3CDTF">2020-10-28T01:16:00Z</dcterms:created>
  <dcterms:modified xsi:type="dcterms:W3CDTF">2020-11-09T02:33:00Z</dcterms:modified>
</cp:coreProperties>
</file>